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8971" w14:textId="31752AF1" w:rsidR="0018279E" w:rsidRDefault="00EB10CC" w:rsidP="0018279E">
      <w:pPr>
        <w:pStyle w:val="ListParagraph"/>
        <w:rPr>
          <w:rFonts w:ascii="Garamond" w:hAnsi="Garamond"/>
          <w:b/>
          <w:sz w:val="24"/>
          <w:szCs w:val="24"/>
          <w:lang w:val="bg-BG"/>
        </w:rPr>
      </w:pPr>
      <w:r>
        <w:rPr>
          <w:rFonts w:ascii="Garamond" w:hAnsi="Garamond"/>
          <w:b/>
          <w:sz w:val="24"/>
          <w:szCs w:val="24"/>
          <w:lang w:val="bg-BG"/>
        </w:rPr>
        <w:t xml:space="preserve">9 клас                                          </w:t>
      </w:r>
      <w:r w:rsidR="004E4B64">
        <w:rPr>
          <w:rFonts w:ascii="Garamond" w:hAnsi="Garamond"/>
          <w:b/>
          <w:sz w:val="24"/>
          <w:szCs w:val="24"/>
          <w:lang w:val="bg-BG"/>
        </w:rPr>
        <w:t xml:space="preserve">                </w:t>
      </w:r>
      <w:r w:rsidR="00B62698">
        <w:rPr>
          <w:rFonts w:ascii="Garamond" w:hAnsi="Garamond"/>
          <w:b/>
          <w:sz w:val="24"/>
          <w:szCs w:val="24"/>
          <w:lang w:val="bg-BG"/>
        </w:rPr>
        <w:t>3</w:t>
      </w:r>
      <w:r>
        <w:rPr>
          <w:rFonts w:ascii="Garamond" w:hAnsi="Garamond"/>
          <w:b/>
          <w:sz w:val="24"/>
          <w:szCs w:val="24"/>
          <w:lang w:val="bg-BG"/>
        </w:rPr>
        <w:t xml:space="preserve"> учебна седмица – Домашна работа</w:t>
      </w:r>
    </w:p>
    <w:p w14:paraId="23552076" w14:textId="4E211D58" w:rsidR="0018279E" w:rsidRDefault="0018279E" w:rsidP="0018279E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  <w:r w:rsidRPr="0018279E">
        <w:rPr>
          <w:rFonts w:ascii="Garamond" w:hAnsi="Garamond"/>
          <w:i/>
          <w:sz w:val="32"/>
          <w:szCs w:val="32"/>
          <w:lang w:val="bg-BG"/>
        </w:rPr>
        <w:t xml:space="preserve"> </w:t>
      </w:r>
    </w:p>
    <w:p w14:paraId="28B9F215" w14:textId="5546DF55" w:rsidR="0018279E" w:rsidRPr="005A7C02" w:rsidRDefault="0018279E" w:rsidP="0018279E">
      <w:pPr>
        <w:pStyle w:val="ListParagraph"/>
        <w:numPr>
          <w:ilvl w:val="0"/>
          <w:numId w:val="2"/>
        </w:numPr>
        <w:rPr>
          <w:rFonts w:ascii="Garamond" w:hAnsi="Garamond"/>
          <w:i/>
          <w:sz w:val="32"/>
          <w:szCs w:val="32"/>
          <w:lang w:val="bg-BG"/>
        </w:rPr>
      </w:pPr>
      <w:r w:rsidRPr="005A7C02">
        <w:rPr>
          <w:rFonts w:ascii="Garamond" w:hAnsi="Garamond"/>
          <w:i/>
          <w:sz w:val="32"/>
          <w:szCs w:val="32"/>
          <w:lang w:val="bg-BG"/>
        </w:rPr>
        <w:t>Моля, проучете таблицата.</w:t>
      </w:r>
    </w:p>
    <w:p w14:paraId="0D3A3757" w14:textId="006D7421" w:rsidR="0018279E" w:rsidRDefault="0018279E" w:rsidP="0018279E">
      <w:pPr>
        <w:rPr>
          <w:rFonts w:ascii="Garamond" w:hAnsi="Garamond"/>
          <w:b/>
          <w:color w:val="365F91" w:themeColor="accent1" w:themeShade="BF"/>
          <w:sz w:val="32"/>
          <w:szCs w:val="32"/>
          <w:lang w:val="bg-BG"/>
        </w:rPr>
      </w:pPr>
      <w:r>
        <w:rPr>
          <w:rFonts w:ascii="Garamond" w:hAnsi="Garamond"/>
          <w:b/>
          <w:color w:val="365F91" w:themeColor="accent1" w:themeShade="BF"/>
          <w:sz w:val="32"/>
          <w:szCs w:val="32"/>
          <w:lang w:val="bg-BG"/>
        </w:rPr>
        <w:t xml:space="preserve">        </w:t>
      </w:r>
      <w:r w:rsidRPr="00CC1556">
        <w:rPr>
          <w:rFonts w:ascii="Garamond" w:hAnsi="Garamond"/>
          <w:b/>
          <w:color w:val="365F91" w:themeColor="accent1" w:themeShade="BF"/>
          <w:sz w:val="32"/>
          <w:szCs w:val="32"/>
          <w:lang w:val="bg-BG"/>
        </w:rPr>
        <w:t xml:space="preserve">ФУНКЦИОНАЛНИ СТИЛОВЕ НА БЪЛГАРСКИЯ </w:t>
      </w:r>
      <w:r>
        <w:rPr>
          <w:rFonts w:ascii="Garamond" w:hAnsi="Garamond"/>
          <w:b/>
          <w:color w:val="365F91" w:themeColor="accent1" w:themeShade="BF"/>
          <w:sz w:val="32"/>
          <w:szCs w:val="32"/>
          <w:lang w:val="bg-BG"/>
        </w:rPr>
        <w:t>Е</w:t>
      </w:r>
      <w:r w:rsidRPr="00CC1556">
        <w:rPr>
          <w:rFonts w:ascii="Garamond" w:hAnsi="Garamond"/>
          <w:b/>
          <w:color w:val="365F91" w:themeColor="accent1" w:themeShade="BF"/>
          <w:sz w:val="32"/>
          <w:szCs w:val="32"/>
          <w:lang w:val="bg-BG"/>
        </w:rPr>
        <w:t xml:space="preserve">ЗИК </w:t>
      </w:r>
    </w:p>
    <w:p w14:paraId="0088D04C" w14:textId="5A8AA767" w:rsidR="0018279E" w:rsidRPr="00CC1556" w:rsidRDefault="0018279E" w:rsidP="0018279E">
      <w:pPr>
        <w:rPr>
          <w:rFonts w:ascii="Garamond" w:hAnsi="Garamond"/>
          <w:b/>
          <w:color w:val="365F91" w:themeColor="accent1" w:themeShade="BF"/>
          <w:sz w:val="32"/>
          <w:szCs w:val="32"/>
          <w:lang w:val="bg-BG"/>
        </w:rPr>
      </w:pPr>
      <w:r>
        <w:rPr>
          <w:rFonts w:ascii="Garamond" w:hAnsi="Garamond"/>
          <w:b/>
          <w:color w:val="365F91" w:themeColor="accent1" w:themeShade="BF"/>
          <w:sz w:val="32"/>
          <w:szCs w:val="32"/>
          <w:lang w:val="bg-BG"/>
        </w:rPr>
        <w:t xml:space="preserve">                                              </w:t>
      </w:r>
      <w:r w:rsidRPr="00CC1556">
        <w:rPr>
          <w:rFonts w:ascii="Garamond" w:hAnsi="Garamond"/>
          <w:b/>
          <w:color w:val="365F91" w:themeColor="accent1" w:themeShade="BF"/>
          <w:sz w:val="32"/>
          <w:szCs w:val="32"/>
          <w:lang w:val="bg-BG"/>
        </w:rPr>
        <w:t>НАУЧЕН СТИЛ</w:t>
      </w:r>
    </w:p>
    <w:p w14:paraId="1BAB9DB9" w14:textId="77777777" w:rsidR="0018279E" w:rsidRDefault="0018279E" w:rsidP="0018279E">
      <w:pPr>
        <w:rPr>
          <w:rFonts w:ascii="Garamond" w:hAnsi="Garamond"/>
          <w:b/>
          <w:sz w:val="24"/>
          <w:szCs w:val="24"/>
          <w:lang w:val="bg-BG"/>
        </w:rPr>
      </w:pPr>
      <w:r>
        <w:rPr>
          <w:rFonts w:ascii="Garamond" w:hAnsi="Garamond"/>
          <w:b/>
          <w:noProof/>
          <w:sz w:val="24"/>
          <w:szCs w:val="24"/>
          <w:lang w:val="en-US"/>
        </w:rPr>
        <w:drawing>
          <wp:inline distT="0" distB="0" distL="0" distR="0" wp14:anchorId="29EC926A" wp14:editId="1FA772B4">
            <wp:extent cx="6545580" cy="4524375"/>
            <wp:effectExtent l="7620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1CE78D5" w14:textId="77777777" w:rsidR="0018279E" w:rsidRPr="005A7C02" w:rsidRDefault="0018279E" w:rsidP="0018279E">
      <w:pPr>
        <w:pStyle w:val="ListParagraph"/>
        <w:numPr>
          <w:ilvl w:val="0"/>
          <w:numId w:val="2"/>
        </w:numPr>
        <w:rPr>
          <w:rFonts w:ascii="Garamond" w:hAnsi="Garamond"/>
          <w:i/>
          <w:sz w:val="32"/>
          <w:szCs w:val="32"/>
          <w:lang w:val="bg-BG"/>
        </w:rPr>
      </w:pPr>
      <w:r w:rsidRPr="005A7C02">
        <w:rPr>
          <w:rFonts w:ascii="Garamond" w:hAnsi="Garamond"/>
          <w:i/>
          <w:sz w:val="32"/>
          <w:szCs w:val="32"/>
          <w:lang w:val="bg-BG"/>
        </w:rPr>
        <w:t>Моля, прочетете текста и отговорете на въпросите след него.</w:t>
      </w:r>
    </w:p>
    <w:p w14:paraId="08FE5252" w14:textId="77777777" w:rsidR="0018279E" w:rsidRPr="005A7C02" w:rsidRDefault="0018279E" w:rsidP="0018279E">
      <w:pPr>
        <w:ind w:left="360" w:firstLine="360"/>
        <w:rPr>
          <w:rFonts w:ascii="Garamond" w:hAnsi="Garamond"/>
          <w:b/>
          <w:sz w:val="28"/>
          <w:szCs w:val="28"/>
          <w:lang w:val="bg-BG"/>
        </w:rPr>
      </w:pPr>
      <w:r w:rsidRPr="005A7C02">
        <w:rPr>
          <w:rFonts w:ascii="Garamond" w:hAnsi="Garamond"/>
          <w:b/>
          <w:sz w:val="28"/>
          <w:szCs w:val="28"/>
          <w:lang w:val="bg-BG"/>
        </w:rPr>
        <w:t xml:space="preserve">„Терминът </w:t>
      </w:r>
      <w:r w:rsidRPr="005A7C02">
        <w:rPr>
          <w:rFonts w:ascii="Garamond" w:hAnsi="Garamond"/>
          <w:b/>
          <w:i/>
          <w:sz w:val="28"/>
          <w:szCs w:val="28"/>
          <w:lang w:val="bg-BG"/>
        </w:rPr>
        <w:t>екология и</w:t>
      </w:r>
      <w:r w:rsidRPr="005A7C02">
        <w:rPr>
          <w:rFonts w:ascii="Garamond" w:hAnsi="Garamond"/>
          <w:b/>
          <w:sz w:val="28"/>
          <w:szCs w:val="28"/>
          <w:lang w:val="bg-BG"/>
        </w:rPr>
        <w:t xml:space="preserve">ма редица тълкувания. Доста широката и понякога неуместна употреба на този термин се обяснява може би с актуалността на проблема за запазване на най - сложната и най – ценната част от нашата планета – живата природа и преди всичко човека. От това следва и повишения интерес към този проблем и съответната терминология към него. Различните определения и тълкувания на термина </w:t>
      </w:r>
      <w:r w:rsidRPr="005A7C02">
        <w:rPr>
          <w:rFonts w:ascii="Garamond" w:hAnsi="Garamond"/>
          <w:b/>
          <w:i/>
          <w:sz w:val="28"/>
          <w:szCs w:val="28"/>
          <w:lang w:val="bg-BG"/>
        </w:rPr>
        <w:t>екология</w:t>
      </w:r>
      <w:r w:rsidRPr="005A7C02">
        <w:rPr>
          <w:rFonts w:ascii="Garamond" w:hAnsi="Garamond"/>
          <w:b/>
          <w:sz w:val="28"/>
          <w:szCs w:val="28"/>
          <w:lang w:val="bg-BG"/>
        </w:rPr>
        <w:t xml:space="preserve">  могат да се обединят в четири основни групи...”</w:t>
      </w:r>
    </w:p>
    <w:p w14:paraId="1FA8C1D6" w14:textId="77777777" w:rsidR="0018279E" w:rsidRDefault="0018279E" w:rsidP="0018279E">
      <w:pPr>
        <w:pStyle w:val="ListParagraph"/>
        <w:numPr>
          <w:ilvl w:val="0"/>
          <w:numId w:val="2"/>
        </w:numPr>
        <w:rPr>
          <w:rFonts w:ascii="Garamond" w:hAnsi="Garamond"/>
          <w:i/>
          <w:sz w:val="32"/>
          <w:szCs w:val="32"/>
          <w:lang w:val="bg-BG"/>
        </w:rPr>
      </w:pPr>
      <w:r w:rsidRPr="001913B7">
        <w:rPr>
          <w:rFonts w:ascii="Garamond" w:hAnsi="Garamond"/>
          <w:i/>
          <w:sz w:val="32"/>
          <w:szCs w:val="32"/>
          <w:lang w:val="bg-BG"/>
        </w:rPr>
        <w:t xml:space="preserve">Определете: </w:t>
      </w:r>
    </w:p>
    <w:p w14:paraId="2820E6C1" w14:textId="77777777" w:rsidR="0018279E" w:rsidRPr="001913B7" w:rsidRDefault="0018279E" w:rsidP="0018279E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  <w:r w:rsidRPr="001913B7">
        <w:rPr>
          <w:rFonts w:ascii="Garamond" w:hAnsi="Garamond"/>
          <w:i/>
          <w:sz w:val="32"/>
          <w:szCs w:val="32"/>
          <w:lang w:val="bg-BG"/>
        </w:rPr>
        <w:t xml:space="preserve">- </w:t>
      </w:r>
      <w:r>
        <w:rPr>
          <w:rFonts w:ascii="Garamond" w:hAnsi="Garamond"/>
          <w:i/>
          <w:sz w:val="32"/>
          <w:szCs w:val="32"/>
          <w:lang w:val="bg-BG"/>
        </w:rPr>
        <w:t xml:space="preserve">  </w:t>
      </w:r>
      <w:r w:rsidRPr="001913B7">
        <w:rPr>
          <w:rFonts w:ascii="Garamond" w:hAnsi="Garamond"/>
          <w:i/>
          <w:sz w:val="32"/>
          <w:szCs w:val="32"/>
          <w:lang w:val="bg-BG"/>
        </w:rPr>
        <w:t xml:space="preserve">предмета на общуване: </w:t>
      </w:r>
    </w:p>
    <w:p w14:paraId="11413832" w14:textId="77777777" w:rsidR="0018279E" w:rsidRPr="001913B7" w:rsidRDefault="0018279E" w:rsidP="0018279E">
      <w:pPr>
        <w:pStyle w:val="ListParagraph"/>
        <w:numPr>
          <w:ilvl w:val="0"/>
          <w:numId w:val="3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вида на общуването:</w:t>
      </w:r>
    </w:p>
    <w:p w14:paraId="0E15893B" w14:textId="77777777" w:rsidR="0018279E" w:rsidRPr="005A7C02" w:rsidRDefault="0018279E" w:rsidP="0018279E">
      <w:pPr>
        <w:pStyle w:val="ListParagraph"/>
        <w:numPr>
          <w:ilvl w:val="0"/>
          <w:numId w:val="3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о</w:t>
      </w:r>
      <w:r w:rsidRPr="005A7C02">
        <w:rPr>
          <w:rFonts w:ascii="Garamond" w:hAnsi="Garamond"/>
          <w:i/>
          <w:sz w:val="32"/>
          <w:szCs w:val="32"/>
          <w:lang w:val="bg-BG"/>
        </w:rPr>
        <w:t xml:space="preserve">тношенията </w:t>
      </w:r>
      <w:r>
        <w:rPr>
          <w:rFonts w:ascii="Garamond" w:hAnsi="Garamond"/>
          <w:i/>
          <w:sz w:val="32"/>
          <w:szCs w:val="32"/>
          <w:lang w:val="bg-BG"/>
        </w:rPr>
        <w:t>между събеседниците:</w:t>
      </w:r>
    </w:p>
    <w:p w14:paraId="6B3E5AF5" w14:textId="77777777" w:rsidR="0018279E" w:rsidRDefault="0018279E" w:rsidP="0018279E">
      <w:pPr>
        <w:pStyle w:val="ListParagraph"/>
        <w:numPr>
          <w:ilvl w:val="0"/>
          <w:numId w:val="3"/>
        </w:numPr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>н</w:t>
      </w:r>
      <w:r w:rsidRPr="005A7C02">
        <w:rPr>
          <w:rFonts w:ascii="Garamond" w:hAnsi="Garamond"/>
          <w:i/>
          <w:sz w:val="32"/>
          <w:szCs w:val="32"/>
          <w:lang w:val="bg-BG"/>
        </w:rPr>
        <w:t>ачина на общуване</w:t>
      </w:r>
      <w:r>
        <w:rPr>
          <w:rFonts w:ascii="Garamond" w:hAnsi="Garamond"/>
          <w:i/>
          <w:sz w:val="32"/>
          <w:szCs w:val="32"/>
          <w:lang w:val="bg-BG"/>
        </w:rPr>
        <w:t>:</w:t>
      </w:r>
    </w:p>
    <w:p w14:paraId="52346C3D" w14:textId="77777777" w:rsidR="0018279E" w:rsidRPr="005A7C02" w:rsidRDefault="0018279E" w:rsidP="0018279E">
      <w:pPr>
        <w:pStyle w:val="ListParagraph"/>
        <w:ind w:left="2445"/>
        <w:rPr>
          <w:rFonts w:ascii="Garamond" w:hAnsi="Garamond"/>
          <w:i/>
          <w:sz w:val="32"/>
          <w:szCs w:val="32"/>
          <w:lang w:val="bg-BG"/>
        </w:rPr>
      </w:pPr>
    </w:p>
    <w:p w14:paraId="402952BA" w14:textId="77777777" w:rsidR="0018279E" w:rsidRDefault="0018279E" w:rsidP="0018279E">
      <w:pPr>
        <w:pStyle w:val="ListParagraph"/>
        <w:numPr>
          <w:ilvl w:val="0"/>
          <w:numId w:val="2"/>
        </w:numPr>
        <w:rPr>
          <w:rFonts w:ascii="Garamond" w:hAnsi="Garamond"/>
          <w:i/>
          <w:sz w:val="32"/>
          <w:szCs w:val="32"/>
          <w:lang w:val="bg-BG"/>
        </w:rPr>
      </w:pPr>
      <w:r w:rsidRPr="005A7C02">
        <w:rPr>
          <w:rFonts w:ascii="Garamond" w:hAnsi="Garamond"/>
          <w:i/>
          <w:sz w:val="32"/>
          <w:szCs w:val="32"/>
          <w:lang w:val="bg-BG"/>
        </w:rPr>
        <w:t>Каква информация се представя чрез текста? Формулирайте темата и запишете ключовите думи и пасивната лексика, употребена в текста.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18279E" w14:paraId="5AAAC083" w14:textId="77777777" w:rsidTr="00EE52AE">
        <w:tc>
          <w:tcPr>
            <w:tcW w:w="4621" w:type="dxa"/>
          </w:tcPr>
          <w:p w14:paraId="0C5778FF" w14:textId="77777777" w:rsidR="0018279E" w:rsidRPr="00C05D02" w:rsidRDefault="0018279E" w:rsidP="00EE52AE">
            <w:pPr>
              <w:pStyle w:val="ListParagraph"/>
              <w:ind w:left="0"/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  <w:r w:rsidRPr="00C05D02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>КЛЮЧОВИ ДУМИ</w:t>
            </w:r>
          </w:p>
        </w:tc>
        <w:tc>
          <w:tcPr>
            <w:tcW w:w="4621" w:type="dxa"/>
          </w:tcPr>
          <w:p w14:paraId="12C996CC" w14:textId="77777777" w:rsidR="0018279E" w:rsidRPr="00C05D02" w:rsidRDefault="0018279E" w:rsidP="00EE52AE">
            <w:pPr>
              <w:pStyle w:val="ListParagraph"/>
              <w:ind w:left="0"/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</w:pPr>
            <w:r w:rsidRPr="00C05D02">
              <w:rPr>
                <w:rFonts w:ascii="Garamond" w:hAnsi="Garamond"/>
                <w:b/>
                <w:i/>
                <w:sz w:val="32"/>
                <w:szCs w:val="32"/>
                <w:lang w:val="bg-BG"/>
              </w:rPr>
              <w:t>ПАСИВНА ЛЕКСИКА</w:t>
            </w:r>
          </w:p>
        </w:tc>
      </w:tr>
      <w:tr w:rsidR="0018279E" w14:paraId="39B96538" w14:textId="77777777" w:rsidTr="00EE52AE">
        <w:tc>
          <w:tcPr>
            <w:tcW w:w="4621" w:type="dxa"/>
          </w:tcPr>
          <w:p w14:paraId="63A84877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621" w:type="dxa"/>
          </w:tcPr>
          <w:p w14:paraId="49F0E621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18279E" w14:paraId="34053B90" w14:textId="77777777" w:rsidTr="00EE52AE">
        <w:tc>
          <w:tcPr>
            <w:tcW w:w="4621" w:type="dxa"/>
          </w:tcPr>
          <w:p w14:paraId="186CD808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621" w:type="dxa"/>
          </w:tcPr>
          <w:p w14:paraId="22A877B6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18279E" w14:paraId="175F256E" w14:textId="77777777" w:rsidTr="00EE52AE">
        <w:tc>
          <w:tcPr>
            <w:tcW w:w="4621" w:type="dxa"/>
          </w:tcPr>
          <w:p w14:paraId="47CAD0DD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621" w:type="dxa"/>
          </w:tcPr>
          <w:p w14:paraId="4ABB880D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18279E" w14:paraId="24927975" w14:textId="77777777" w:rsidTr="00EE52AE">
        <w:tc>
          <w:tcPr>
            <w:tcW w:w="4621" w:type="dxa"/>
          </w:tcPr>
          <w:p w14:paraId="382BA41C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621" w:type="dxa"/>
          </w:tcPr>
          <w:p w14:paraId="7D439405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18279E" w14:paraId="1BD15EE4" w14:textId="77777777" w:rsidTr="00EE52AE">
        <w:tc>
          <w:tcPr>
            <w:tcW w:w="4621" w:type="dxa"/>
          </w:tcPr>
          <w:p w14:paraId="224A37E0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621" w:type="dxa"/>
          </w:tcPr>
          <w:p w14:paraId="144E52F6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  <w:tr w:rsidR="0018279E" w14:paraId="225DACC5" w14:textId="77777777" w:rsidTr="00EE52AE">
        <w:tc>
          <w:tcPr>
            <w:tcW w:w="4621" w:type="dxa"/>
          </w:tcPr>
          <w:p w14:paraId="4A321B28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  <w:tc>
          <w:tcPr>
            <w:tcW w:w="4621" w:type="dxa"/>
          </w:tcPr>
          <w:p w14:paraId="7F48AE8F" w14:textId="77777777" w:rsidR="0018279E" w:rsidRDefault="0018279E" w:rsidP="00EE52AE">
            <w:pPr>
              <w:pStyle w:val="ListParagraph"/>
              <w:ind w:left="0"/>
              <w:rPr>
                <w:rFonts w:ascii="Garamond" w:hAnsi="Garamond"/>
                <w:i/>
                <w:sz w:val="32"/>
                <w:szCs w:val="32"/>
                <w:lang w:val="bg-BG"/>
              </w:rPr>
            </w:pPr>
          </w:p>
        </w:tc>
      </w:tr>
    </w:tbl>
    <w:p w14:paraId="7EB9CF1D" w14:textId="77777777" w:rsidR="0018279E" w:rsidRDefault="0018279E" w:rsidP="0018279E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394B8BAA" w14:textId="77777777" w:rsidR="0018279E" w:rsidRPr="005A7C02" w:rsidRDefault="0018279E" w:rsidP="0018279E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2239C39D" w14:textId="77777777" w:rsidR="0018279E" w:rsidRDefault="0018279E" w:rsidP="0018279E">
      <w:pPr>
        <w:pStyle w:val="ListParagraph"/>
        <w:numPr>
          <w:ilvl w:val="0"/>
          <w:numId w:val="2"/>
        </w:numPr>
        <w:rPr>
          <w:rFonts w:ascii="Garamond" w:hAnsi="Garamond"/>
          <w:i/>
          <w:sz w:val="32"/>
          <w:szCs w:val="32"/>
          <w:lang w:val="bg-BG"/>
        </w:rPr>
      </w:pPr>
      <w:r w:rsidRPr="005A7C02">
        <w:rPr>
          <w:rFonts w:ascii="Garamond" w:hAnsi="Garamond"/>
          <w:i/>
          <w:sz w:val="32"/>
          <w:szCs w:val="32"/>
          <w:lang w:val="bg-BG"/>
        </w:rPr>
        <w:t>Каква е целта на текста – да информира, да въздейства емоционално или да подбуди определени действия?</w:t>
      </w:r>
    </w:p>
    <w:p w14:paraId="1D12231F" w14:textId="77777777" w:rsidR="0018279E" w:rsidRDefault="0018279E" w:rsidP="0018279E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5BDA21DE" w14:textId="77777777" w:rsidR="0018279E" w:rsidRDefault="0018279E" w:rsidP="0018279E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  <w:r>
        <w:rPr>
          <w:rFonts w:ascii="Garamond" w:hAnsi="Garamond"/>
          <w:i/>
          <w:sz w:val="32"/>
          <w:szCs w:val="32"/>
          <w:lang w:val="bg-BG"/>
        </w:rPr>
        <w:t xml:space="preserve">. . . . . . . . . . . . . . . . . . . . . . . . . . . . . . . . . . . . . . . . . . . . . . . . . . . . . . . </w:t>
      </w:r>
    </w:p>
    <w:p w14:paraId="5A523809" w14:textId="77777777" w:rsidR="0018279E" w:rsidRPr="005A7C02" w:rsidRDefault="0018279E" w:rsidP="0018279E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1F3C8AD0" w14:textId="77777777" w:rsidR="0018279E" w:rsidRPr="005A7C02" w:rsidRDefault="0018279E" w:rsidP="0018279E">
      <w:pPr>
        <w:pStyle w:val="ListParagraph"/>
        <w:rPr>
          <w:rFonts w:ascii="Garamond" w:hAnsi="Garamond"/>
          <w:i/>
          <w:sz w:val="32"/>
          <w:szCs w:val="32"/>
          <w:lang w:val="bg-BG"/>
        </w:rPr>
      </w:pPr>
    </w:p>
    <w:p w14:paraId="70A6035C" w14:textId="77777777" w:rsidR="0018279E" w:rsidRPr="005A7C02" w:rsidRDefault="0018279E" w:rsidP="0018279E">
      <w:pPr>
        <w:tabs>
          <w:tab w:val="left" w:pos="7069"/>
        </w:tabs>
        <w:ind w:left="360"/>
        <w:rPr>
          <w:rFonts w:ascii="Garamond" w:hAnsi="Garamond"/>
          <w:i/>
          <w:sz w:val="32"/>
          <w:szCs w:val="32"/>
          <w:lang w:val="bg-BG"/>
        </w:rPr>
      </w:pPr>
    </w:p>
    <w:p w14:paraId="3B5D9159" w14:textId="2BDBCA4C" w:rsidR="00EB10CC" w:rsidRDefault="00EB10CC" w:rsidP="00EB10CC">
      <w:pPr>
        <w:rPr>
          <w:rFonts w:ascii="Garamond" w:hAnsi="Garamond"/>
          <w:b/>
          <w:sz w:val="24"/>
          <w:szCs w:val="24"/>
          <w:lang w:val="bg-BG"/>
        </w:rPr>
      </w:pPr>
    </w:p>
    <w:p w14:paraId="788F338F" w14:textId="77777777" w:rsidR="0018279E" w:rsidRDefault="0018279E" w:rsidP="00EB10CC">
      <w:pPr>
        <w:rPr>
          <w:rFonts w:ascii="Garamond" w:hAnsi="Garamond"/>
          <w:b/>
          <w:sz w:val="24"/>
          <w:szCs w:val="24"/>
          <w:lang w:val="bg-BG"/>
        </w:rPr>
      </w:pPr>
    </w:p>
    <w:p w14:paraId="3B5D915A" w14:textId="77777777" w:rsidR="00EB10CC" w:rsidRPr="004C7960" w:rsidRDefault="00EB10CC">
      <w:pPr>
        <w:rPr>
          <w:rFonts w:ascii="Garamond" w:hAnsi="Garamond"/>
          <w:sz w:val="32"/>
          <w:szCs w:val="32"/>
          <w:lang w:val="bg-BG"/>
        </w:rPr>
      </w:pPr>
    </w:p>
    <w:sectPr w:rsidR="00EB10CC" w:rsidRPr="004C7960" w:rsidSect="001827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04E"/>
    <w:multiLevelType w:val="hybridMultilevel"/>
    <w:tmpl w:val="BA9434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73694B"/>
    <w:multiLevelType w:val="hybridMultilevel"/>
    <w:tmpl w:val="1C2C19DE"/>
    <w:lvl w:ilvl="0" w:tplc="C644C334">
      <w:start w:val="3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045694"/>
    <w:multiLevelType w:val="hybridMultilevel"/>
    <w:tmpl w:val="1528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550483">
    <w:abstractNumId w:val="0"/>
  </w:num>
  <w:num w:numId="2" w16cid:durableId="297422924">
    <w:abstractNumId w:val="2"/>
  </w:num>
  <w:num w:numId="3" w16cid:durableId="94188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CC"/>
    <w:rsid w:val="000744CE"/>
    <w:rsid w:val="001039EC"/>
    <w:rsid w:val="00114D68"/>
    <w:rsid w:val="001153E1"/>
    <w:rsid w:val="00181E1F"/>
    <w:rsid w:val="0018279E"/>
    <w:rsid w:val="001F4B8D"/>
    <w:rsid w:val="00230C8F"/>
    <w:rsid w:val="00295201"/>
    <w:rsid w:val="00326AFF"/>
    <w:rsid w:val="00421CA4"/>
    <w:rsid w:val="004A2C3F"/>
    <w:rsid w:val="004C7960"/>
    <w:rsid w:val="004E4B64"/>
    <w:rsid w:val="00570214"/>
    <w:rsid w:val="005F3BA0"/>
    <w:rsid w:val="0063595F"/>
    <w:rsid w:val="007233BE"/>
    <w:rsid w:val="007D0699"/>
    <w:rsid w:val="0082225B"/>
    <w:rsid w:val="0096668F"/>
    <w:rsid w:val="00A71FC9"/>
    <w:rsid w:val="00A8337A"/>
    <w:rsid w:val="00AC4C69"/>
    <w:rsid w:val="00AC55B9"/>
    <w:rsid w:val="00B562A7"/>
    <w:rsid w:val="00B62698"/>
    <w:rsid w:val="00BD08A3"/>
    <w:rsid w:val="00BD4A90"/>
    <w:rsid w:val="00D45886"/>
    <w:rsid w:val="00D96ED6"/>
    <w:rsid w:val="00EB10CC"/>
    <w:rsid w:val="00EE07EE"/>
    <w:rsid w:val="00F35A12"/>
    <w:rsid w:val="00FC165C"/>
    <w:rsid w:val="00FC60AD"/>
    <w:rsid w:val="00FE339B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9159"/>
  <w15:docId w15:val="{DF835FA0-8DC7-45C0-9B64-AA17CE5B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AFF"/>
    <w:pPr>
      <w:ind w:left="720"/>
      <w:contextualSpacing/>
    </w:pPr>
  </w:style>
  <w:style w:type="table" w:styleId="TableGrid">
    <w:name w:val="Table Grid"/>
    <w:basedOn w:val="TableNormal"/>
    <w:uiPriority w:val="59"/>
    <w:rsid w:val="00182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4">
  <dgm:title val=""/>
  <dgm:desc val=""/>
  <dgm:catLst>
    <dgm:cat type="accent1" pri="11400"/>
  </dgm:catLst>
  <dgm:styleLbl name="node0">
    <dgm:fillClrLst meth="cycle">
      <a:schemeClr val="accent1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1">
        <a:shade val="50000"/>
      </a:schemeClr>
      <a:schemeClr val="accent1">
        <a:tint val="55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1">
        <a:shade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1">
        <a:shade val="80000"/>
        <a:alpha val="50000"/>
      </a:schemeClr>
      <a:schemeClr val="accent1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1">
        <a:shade val="90000"/>
      </a:schemeClr>
      <a:schemeClr val="accent1">
        <a:tint val="50000"/>
      </a:schemeClr>
    </dgm:fillClrLst>
    <dgm:linClrLst meth="cycle"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1">
        <a:shade val="50000"/>
      </a:schemeClr>
      <a:schemeClr val="accent1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55000"/>
      </a:schemeClr>
    </dgm:fillClrLst>
    <dgm:linClrLst meth="repeat">
      <a:schemeClr val="accent1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55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8FBBB24-D3DD-4A3E-9A8D-F8B5414588BE}" type="doc">
      <dgm:prSet loTypeId="urn:microsoft.com/office/officeart/2005/8/layout/lProcess3" loCatId="process" qsTypeId="urn:microsoft.com/office/officeart/2005/8/quickstyle/3d2#1" qsCatId="3D" csTypeId="urn:microsoft.com/office/officeart/2005/8/colors/accent1_4" csCatId="accent1" phldr="1"/>
      <dgm:spPr/>
      <dgm:t>
        <a:bodyPr/>
        <a:lstStyle/>
        <a:p>
          <a:endParaRPr lang="en-GB"/>
        </a:p>
      </dgm:t>
    </dgm:pt>
    <dgm:pt modelId="{C0DAF482-677D-4C40-AF66-E7832EAAF0B8}">
      <dgm:prSet phldrT="[Text]"/>
      <dgm:spPr>
        <a:xfrm>
          <a:off x="0" y="84359"/>
          <a:ext cx="2550364" cy="753925"/>
        </a:xfrm>
        <a:prstGeom prst="chevron">
          <a:avLst/>
        </a:prstGeom>
        <a:gradFill rotWithShape="0">
          <a:gsLst>
            <a:gs pos="0">
              <a:srgbClr val="4F81BD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bg-BG" b="1" dirty="0">
              <a:ln/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ПРЕДМЕТ НА ОБЩУВАНЕ</a:t>
          </a:r>
          <a:endParaRPr lang="en-GB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83E1B41-F7EC-4C2F-9BBF-23678A5BA5BA}" type="parTrans" cxnId="{52743613-0049-47E7-ABC8-A49BA74CFA9D}">
      <dgm:prSet/>
      <dgm:spPr/>
      <dgm:t>
        <a:bodyPr/>
        <a:lstStyle/>
        <a:p>
          <a:endParaRPr lang="en-GB"/>
        </a:p>
      </dgm:t>
    </dgm:pt>
    <dgm:pt modelId="{A4B0AF47-416D-45E7-8089-91B9346FC5B0}" type="sibTrans" cxnId="{52743613-0049-47E7-ABC8-A49BA74CFA9D}">
      <dgm:prSet/>
      <dgm:spPr/>
      <dgm:t>
        <a:bodyPr/>
        <a:lstStyle/>
        <a:p>
          <a:endParaRPr lang="en-GB"/>
        </a:p>
      </dgm:t>
    </dgm:pt>
    <dgm:pt modelId="{CF51EB51-B9F3-4458-8B0D-C51F2667D53D}">
      <dgm:prSet phldrT="[Text]" custT="1"/>
      <dgm:spPr>
        <a:xfrm>
          <a:off x="2513701" y="83128"/>
          <a:ext cx="3727771" cy="795139"/>
        </a:xfrm>
        <a:prstGeom prst="chevron">
          <a:avLst/>
        </a:prstGeom>
        <a:solidFill>
          <a:srgbClr val="4F81BD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bg-BG" sz="1800" b="1" dirty="0">
              <a:solidFill>
                <a:srgbClr val="4F81B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Научен проблем или информация</a:t>
          </a:r>
          <a:endParaRPr lang="en-GB" sz="1800">
            <a:solidFill>
              <a:srgbClr val="4F81BD">
                <a:lumMod val="75000"/>
              </a:srgbClr>
            </a:solidFill>
            <a:latin typeface="Calibri"/>
            <a:ea typeface="+mn-ea"/>
            <a:cs typeface="+mn-cs"/>
          </a:endParaRPr>
        </a:p>
      </dgm:t>
    </dgm:pt>
    <dgm:pt modelId="{91CCCA4B-B0C0-4CE2-84A7-7A7E039CDA58}" type="parTrans" cxnId="{9F0CD305-6A96-4EEF-B6B3-D21A82465D67}">
      <dgm:prSet/>
      <dgm:spPr/>
      <dgm:t>
        <a:bodyPr/>
        <a:lstStyle/>
        <a:p>
          <a:endParaRPr lang="en-GB"/>
        </a:p>
      </dgm:t>
    </dgm:pt>
    <dgm:pt modelId="{A3775F03-3F80-476D-BDFD-748239DA74DB}" type="sibTrans" cxnId="{9F0CD305-6A96-4EEF-B6B3-D21A82465D67}">
      <dgm:prSet/>
      <dgm:spPr/>
      <dgm:t>
        <a:bodyPr/>
        <a:lstStyle/>
        <a:p>
          <a:endParaRPr lang="en-GB"/>
        </a:p>
      </dgm:t>
    </dgm:pt>
    <dgm:pt modelId="{0AF0DE02-92E9-4A1D-9FAB-982A953FEA61}">
      <dgm:prSet phldrT="[Text]" custT="1"/>
      <dgm:spPr>
        <a:xfrm>
          <a:off x="0" y="1084469"/>
          <a:ext cx="2825397" cy="951714"/>
        </a:xfrm>
        <a:prstGeom prst="chevron">
          <a:avLst/>
        </a:prstGeom>
        <a:gradFill rotWithShape="0">
          <a:gsLst>
            <a:gs pos="0">
              <a:srgbClr val="4F81BD">
                <a:shade val="50000"/>
                <a:hueOff val="144575"/>
                <a:satOff val="-3024"/>
                <a:lumOff val="16825"/>
                <a:alphaOff val="0"/>
                <a:shade val="51000"/>
                <a:satMod val="130000"/>
              </a:srgbClr>
            </a:gs>
            <a:gs pos="80000">
              <a:srgbClr val="4F81BD">
                <a:shade val="50000"/>
                <a:hueOff val="144575"/>
                <a:satOff val="-3024"/>
                <a:lumOff val="16825"/>
                <a:alphaOff val="0"/>
                <a:shade val="93000"/>
                <a:satMod val="130000"/>
              </a:srgbClr>
            </a:gs>
            <a:gs pos="100000">
              <a:srgbClr val="4F81BD">
                <a:shade val="50000"/>
                <a:hueOff val="144575"/>
                <a:satOff val="-3024"/>
                <a:lumOff val="1682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bg-BG" sz="1800" b="1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ЦЕЛ НА ОБЩУВАНЕ</a:t>
          </a:r>
          <a:endParaRPr lang="en-GB" sz="1800" b="1">
            <a:solidFill>
              <a:sysClr val="window" lastClr="FFFFFF"/>
            </a:solidFill>
            <a:latin typeface="Verdana" pitchFamily="34" charset="0"/>
            <a:ea typeface="Verdana" pitchFamily="34" charset="0"/>
            <a:cs typeface="+mn-cs"/>
          </a:endParaRPr>
        </a:p>
      </dgm:t>
    </dgm:pt>
    <dgm:pt modelId="{90644569-3E36-402B-B2F6-1E5A8DFD2304}" type="parTrans" cxnId="{5E44AEBE-E505-4AFC-91A0-3E2EE5DBDF5B}">
      <dgm:prSet/>
      <dgm:spPr/>
      <dgm:t>
        <a:bodyPr/>
        <a:lstStyle/>
        <a:p>
          <a:endParaRPr lang="en-GB"/>
        </a:p>
      </dgm:t>
    </dgm:pt>
    <dgm:pt modelId="{B13C6218-9E27-4400-B591-6299D3EA4C50}" type="sibTrans" cxnId="{5E44AEBE-E505-4AFC-91A0-3E2EE5DBDF5B}">
      <dgm:prSet/>
      <dgm:spPr/>
      <dgm:t>
        <a:bodyPr/>
        <a:lstStyle/>
        <a:p>
          <a:endParaRPr lang="en-GB"/>
        </a:p>
      </dgm:t>
    </dgm:pt>
    <dgm:pt modelId="{F09D0864-4700-429F-9DD1-1A5628DA20C2}">
      <dgm:prSet phldrT="[Text]" custT="1"/>
      <dgm:spPr>
        <a:xfrm>
          <a:off x="2542547" y="1082562"/>
          <a:ext cx="3520797" cy="919585"/>
        </a:xfrm>
        <a:prstGeom prst="chevron">
          <a:avLst/>
        </a:prstGeom>
        <a:solidFill>
          <a:srgbClr val="4F81BD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bg-BG" sz="1600" b="1">
              <a:solidFill>
                <a:srgbClr val="4F81B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ПРЕДАВАНЕ НА ИНФОРМАЦИЯ</a:t>
          </a:r>
          <a:endParaRPr lang="en-GB" sz="1600" b="1">
            <a:solidFill>
              <a:srgbClr val="4F81BD">
                <a:lumMod val="75000"/>
              </a:srgbClr>
            </a:solidFill>
            <a:latin typeface="Verdana" pitchFamily="34" charset="0"/>
            <a:ea typeface="Verdana" pitchFamily="34" charset="0"/>
            <a:cs typeface="+mn-cs"/>
          </a:endParaRPr>
        </a:p>
      </dgm:t>
    </dgm:pt>
    <dgm:pt modelId="{9866D80D-4AC5-4E41-9CC7-4AC0FEE69CD1}" type="parTrans" cxnId="{77D73B6C-F5B2-4F5B-9B88-80340A67DBE6}">
      <dgm:prSet/>
      <dgm:spPr/>
      <dgm:t>
        <a:bodyPr/>
        <a:lstStyle/>
        <a:p>
          <a:endParaRPr lang="en-GB"/>
        </a:p>
      </dgm:t>
    </dgm:pt>
    <dgm:pt modelId="{322609CA-888C-44CC-AD1C-985AF9B9D33E}" type="sibTrans" cxnId="{77D73B6C-F5B2-4F5B-9B88-80340A67DBE6}">
      <dgm:prSet/>
      <dgm:spPr/>
      <dgm:t>
        <a:bodyPr/>
        <a:lstStyle/>
        <a:p>
          <a:endParaRPr lang="en-GB"/>
        </a:p>
      </dgm:t>
    </dgm:pt>
    <dgm:pt modelId="{5E942694-9DAA-4F7D-ACEF-70C1D9CDD77A}">
      <dgm:prSet phldrT="[Text]" custT="1"/>
      <dgm:spPr>
        <a:xfrm>
          <a:off x="0" y="2135543"/>
          <a:ext cx="3011086" cy="1014229"/>
        </a:xfrm>
        <a:prstGeom prst="chevron">
          <a:avLst/>
        </a:prstGeom>
        <a:gradFill rotWithShape="0">
          <a:gsLst>
            <a:gs pos="0">
              <a:srgbClr val="4F81BD">
                <a:shade val="50000"/>
                <a:hueOff val="289149"/>
                <a:satOff val="-6048"/>
                <a:lumOff val="33650"/>
                <a:alphaOff val="0"/>
                <a:shade val="51000"/>
                <a:satMod val="130000"/>
              </a:srgbClr>
            </a:gs>
            <a:gs pos="80000">
              <a:srgbClr val="4F81BD">
                <a:shade val="50000"/>
                <a:hueOff val="289149"/>
                <a:satOff val="-6048"/>
                <a:lumOff val="33650"/>
                <a:alphaOff val="0"/>
                <a:shade val="93000"/>
                <a:satMod val="130000"/>
              </a:srgbClr>
            </a:gs>
            <a:gs pos="100000">
              <a:srgbClr val="4F81BD">
                <a:shade val="50000"/>
                <a:hueOff val="289149"/>
                <a:satOff val="-6048"/>
                <a:lumOff val="3365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bg-BG" sz="1800" b="1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ОТНОШЕНИЯ МЕЖДУ СЪБЕСЕДНИ</a:t>
          </a:r>
          <a:r>
            <a:rPr lang="en-GB" sz="1800" b="1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-</a:t>
          </a:r>
          <a:r>
            <a:rPr lang="bg-BG" sz="1800" b="1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ЦИТЕ</a:t>
          </a:r>
          <a:endParaRPr lang="en-GB" sz="1800" b="1">
            <a:solidFill>
              <a:sysClr val="window" lastClr="FFFFFF"/>
            </a:solidFill>
            <a:latin typeface="Verdana" pitchFamily="34" charset="0"/>
            <a:ea typeface="Verdana" pitchFamily="34" charset="0"/>
            <a:cs typeface="+mn-cs"/>
          </a:endParaRPr>
        </a:p>
      </dgm:t>
    </dgm:pt>
    <dgm:pt modelId="{56593B61-B2BB-4F37-84C1-81A8579BDCEA}" type="parTrans" cxnId="{B3FC9EB8-76E9-42C2-87A8-E0C5BD1DB84D}">
      <dgm:prSet/>
      <dgm:spPr/>
      <dgm:t>
        <a:bodyPr/>
        <a:lstStyle/>
        <a:p>
          <a:endParaRPr lang="en-GB"/>
        </a:p>
      </dgm:t>
    </dgm:pt>
    <dgm:pt modelId="{808A8BF8-2C5F-49DC-BA9D-18BF24160649}" type="sibTrans" cxnId="{B3FC9EB8-76E9-42C2-87A8-E0C5BD1DB84D}">
      <dgm:prSet/>
      <dgm:spPr/>
      <dgm:t>
        <a:bodyPr/>
        <a:lstStyle/>
        <a:p>
          <a:endParaRPr lang="en-GB"/>
        </a:p>
      </dgm:t>
    </dgm:pt>
    <dgm:pt modelId="{82EB10A4-1B38-4B13-8CEB-E6801DD17141}">
      <dgm:prSet phldrT="[Text]" custT="1"/>
      <dgm:spPr>
        <a:xfrm>
          <a:off x="2891489" y="2143220"/>
          <a:ext cx="3093149" cy="965907"/>
        </a:xfrm>
        <a:prstGeom prst="chevron">
          <a:avLst/>
        </a:prstGeom>
        <a:solidFill>
          <a:srgbClr val="4F81BD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pPr>
            <a:buNone/>
          </a:pPr>
          <a:r>
            <a:rPr lang="bg-BG" sz="1600" b="1">
              <a:solidFill>
                <a:srgbClr val="4F81B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- ОФИЦИАЛНИ     -НЕОФИЦИАЛНИ</a:t>
          </a:r>
        </a:p>
      </dgm:t>
    </dgm:pt>
    <dgm:pt modelId="{3E23EE65-9DAC-4F5F-84E1-57F1AE3610DE}" type="parTrans" cxnId="{C24BAFED-17E8-43F1-A7F2-5D7A517C7D20}">
      <dgm:prSet/>
      <dgm:spPr/>
      <dgm:t>
        <a:bodyPr/>
        <a:lstStyle/>
        <a:p>
          <a:endParaRPr lang="en-GB"/>
        </a:p>
      </dgm:t>
    </dgm:pt>
    <dgm:pt modelId="{63A53897-10FF-4E78-84C9-E88FCDD66686}" type="sibTrans" cxnId="{C24BAFED-17E8-43F1-A7F2-5D7A517C7D20}">
      <dgm:prSet/>
      <dgm:spPr/>
      <dgm:t>
        <a:bodyPr/>
        <a:lstStyle/>
        <a:p>
          <a:endParaRPr lang="en-GB"/>
        </a:p>
      </dgm:t>
    </dgm:pt>
    <dgm:pt modelId="{D31BB73F-D15E-424E-A746-A2A3C2417657}">
      <dgm:prSet phldrT="[Text]" custT="1"/>
      <dgm:spPr>
        <a:xfrm>
          <a:off x="0" y="3230965"/>
          <a:ext cx="2889504" cy="781096"/>
        </a:xfrm>
        <a:prstGeom prst="chevron">
          <a:avLst/>
        </a:prstGeom>
        <a:gradFill rotWithShape="0">
          <a:gsLst>
            <a:gs pos="0">
              <a:srgbClr val="4F81BD">
                <a:shade val="50000"/>
                <a:hueOff val="289149"/>
                <a:satOff val="-6048"/>
                <a:lumOff val="33650"/>
                <a:alphaOff val="0"/>
                <a:shade val="51000"/>
                <a:satMod val="130000"/>
              </a:srgbClr>
            </a:gs>
            <a:gs pos="80000">
              <a:srgbClr val="4F81BD">
                <a:shade val="50000"/>
                <a:hueOff val="289149"/>
                <a:satOff val="-6048"/>
                <a:lumOff val="33650"/>
                <a:alphaOff val="0"/>
                <a:shade val="93000"/>
                <a:satMod val="130000"/>
              </a:srgbClr>
            </a:gs>
            <a:gs pos="100000">
              <a:srgbClr val="4F81BD">
                <a:shade val="50000"/>
                <a:hueOff val="289149"/>
                <a:satOff val="-6048"/>
                <a:lumOff val="3365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bg-BG" sz="1800" b="1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НАЧИН НА ОБЩУВАНЕ</a:t>
          </a:r>
          <a:endParaRPr lang="en-GB" sz="1800" b="1">
            <a:solidFill>
              <a:sysClr val="window" lastClr="FFFFFF"/>
            </a:solidFill>
            <a:latin typeface="Verdana" pitchFamily="34" charset="0"/>
            <a:ea typeface="Verdana" pitchFamily="34" charset="0"/>
            <a:cs typeface="+mn-cs"/>
          </a:endParaRPr>
        </a:p>
      </dgm:t>
    </dgm:pt>
    <dgm:pt modelId="{78F69966-45BC-45A4-B7B7-99E4E8ED6964}" type="parTrans" cxnId="{E2E2167B-2C75-4045-9159-252C93849AEF}">
      <dgm:prSet/>
      <dgm:spPr/>
      <dgm:t>
        <a:bodyPr/>
        <a:lstStyle/>
        <a:p>
          <a:endParaRPr lang="en-GB"/>
        </a:p>
      </dgm:t>
    </dgm:pt>
    <dgm:pt modelId="{E6160238-4742-4AD5-B9FB-3C8BAABC9058}" type="sibTrans" cxnId="{E2E2167B-2C75-4045-9159-252C93849AEF}">
      <dgm:prSet/>
      <dgm:spPr/>
      <dgm:t>
        <a:bodyPr/>
        <a:lstStyle/>
        <a:p>
          <a:endParaRPr lang="en-GB"/>
        </a:p>
      </dgm:t>
    </dgm:pt>
    <dgm:pt modelId="{977C23BC-E5F4-4CF8-A0DC-FEA2F905E200}">
      <dgm:prSet phldrT="[Text]" custT="1"/>
      <dgm:spPr>
        <a:xfrm>
          <a:off x="2571597" y="3272032"/>
          <a:ext cx="3669875" cy="752042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>
            <a:buNone/>
          </a:pPr>
          <a:r>
            <a:rPr lang="bg-BG" sz="1600" b="1">
              <a:solidFill>
                <a:srgbClr val="1F497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- УСТНО  И ПИСМЕНО</a:t>
          </a:r>
        </a:p>
        <a:p>
          <a:pPr>
            <a:buNone/>
          </a:pPr>
          <a:r>
            <a:rPr lang="bg-BG" sz="1600" b="1">
              <a:solidFill>
                <a:srgbClr val="1F497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-ПРЯКО И НЕПРЯКО</a:t>
          </a:r>
          <a:endParaRPr lang="en-GB" sz="1600" b="1">
            <a:solidFill>
              <a:srgbClr val="1F497D">
                <a:lumMod val="75000"/>
              </a:srgbClr>
            </a:solidFill>
            <a:latin typeface="Verdana" pitchFamily="34" charset="0"/>
            <a:ea typeface="Verdana" pitchFamily="34" charset="0"/>
            <a:cs typeface="+mn-cs"/>
          </a:endParaRPr>
        </a:p>
      </dgm:t>
    </dgm:pt>
    <dgm:pt modelId="{753143DB-A00E-4925-BDB6-6C562CB9F9B3}" type="parTrans" cxnId="{B574762D-A3B4-44FE-968F-75477325FEA5}">
      <dgm:prSet/>
      <dgm:spPr/>
      <dgm:t>
        <a:bodyPr/>
        <a:lstStyle/>
        <a:p>
          <a:endParaRPr lang="en-GB"/>
        </a:p>
      </dgm:t>
    </dgm:pt>
    <dgm:pt modelId="{4F49B90E-2001-48C3-9366-1992FFD05DAC}" type="sibTrans" cxnId="{B574762D-A3B4-44FE-968F-75477325FEA5}">
      <dgm:prSet/>
      <dgm:spPr/>
      <dgm:t>
        <a:bodyPr/>
        <a:lstStyle/>
        <a:p>
          <a:endParaRPr lang="en-GB"/>
        </a:p>
      </dgm:t>
    </dgm:pt>
    <dgm:pt modelId="{E7C11B5B-6AF8-4D5A-825A-B5A6B42CA09D}" type="pres">
      <dgm:prSet presAssocID="{D8FBBB24-D3DD-4A3E-9A8D-F8B5414588BE}" presName="Name0" presStyleCnt="0">
        <dgm:presLayoutVars>
          <dgm:chPref val="3"/>
          <dgm:dir/>
          <dgm:animLvl val="lvl"/>
          <dgm:resizeHandles/>
        </dgm:presLayoutVars>
      </dgm:prSet>
      <dgm:spPr/>
    </dgm:pt>
    <dgm:pt modelId="{5C5CFC92-8406-44B0-B96B-AB2779AC93D1}" type="pres">
      <dgm:prSet presAssocID="{C0DAF482-677D-4C40-AF66-E7832EAAF0B8}" presName="horFlow" presStyleCnt="0"/>
      <dgm:spPr/>
    </dgm:pt>
    <dgm:pt modelId="{8BBB7E72-19E1-4A7C-B647-37D89D0E3CBA}" type="pres">
      <dgm:prSet presAssocID="{C0DAF482-677D-4C40-AF66-E7832EAAF0B8}" presName="bigChev" presStyleLbl="node1" presStyleIdx="0" presStyleCnt="5" custScaleX="295705" custScaleY="218537" custLinFactX="-45083" custLinFactNeighborX="-100000" custLinFactNeighborY="13105"/>
      <dgm:spPr/>
    </dgm:pt>
    <dgm:pt modelId="{1A8A2F7E-8432-4745-A266-DF15166EE424}" type="pres">
      <dgm:prSet presAssocID="{91CCCA4B-B0C0-4CE2-84A7-7A7E039CDA58}" presName="parTrans" presStyleCnt="0"/>
      <dgm:spPr/>
    </dgm:pt>
    <dgm:pt modelId="{5727D861-492C-447C-85B5-676052AEA93B}" type="pres">
      <dgm:prSet presAssocID="{CF51EB51-B9F3-4458-8B0D-C51F2667D53D}" presName="node" presStyleLbl="alignAccFollowNode1" presStyleIdx="0" presStyleCnt="3" custScaleX="520748" custScaleY="277691" custLinFactX="12976" custLinFactNeighborX="100000" custLinFactNeighborY="22556">
        <dgm:presLayoutVars>
          <dgm:bulletEnabled val="1"/>
        </dgm:presLayoutVars>
      </dgm:prSet>
      <dgm:spPr/>
    </dgm:pt>
    <dgm:pt modelId="{EDACA2B0-77B1-4097-B233-8FCE9361B988}" type="pres">
      <dgm:prSet presAssocID="{C0DAF482-677D-4C40-AF66-E7832EAAF0B8}" presName="vSp" presStyleCnt="0"/>
      <dgm:spPr/>
    </dgm:pt>
    <dgm:pt modelId="{0DECEA6D-FACD-49C9-814B-1DBF1708E9AA}" type="pres">
      <dgm:prSet presAssocID="{0AF0DE02-92E9-4A1D-9FAB-982A953FEA61}" presName="horFlow" presStyleCnt="0"/>
      <dgm:spPr/>
    </dgm:pt>
    <dgm:pt modelId="{41A81A69-38F8-4E68-8479-8051D92E3ECB}" type="pres">
      <dgm:prSet presAssocID="{0AF0DE02-92E9-4A1D-9FAB-982A953FEA61}" presName="bigChev" presStyleLbl="node1" presStyleIdx="1" presStyleCnt="5" custScaleX="327594" custScaleY="275869" custLinFactX="-64691" custLinFactNeighborX="-100000" custLinFactNeighborY="64492"/>
      <dgm:spPr/>
    </dgm:pt>
    <dgm:pt modelId="{C97C09E1-EBAD-47E7-8048-B14E2661AC02}" type="pres">
      <dgm:prSet presAssocID="{9866D80D-4AC5-4E41-9CC7-4AC0FEE69CD1}" presName="parTrans" presStyleCnt="0"/>
      <dgm:spPr/>
    </dgm:pt>
    <dgm:pt modelId="{EC28FF22-C710-4697-9289-3DE52F65D084}" type="pres">
      <dgm:prSet presAssocID="{F09D0864-4700-429F-9DD1-1A5628DA20C2}" presName="node" presStyleLbl="alignAccFollowNode1" presStyleIdx="1" presStyleCnt="3" custScaleX="491835" custScaleY="321152" custLinFactX="-8704" custLinFactNeighborX="-100000" custLinFactNeighborY="71425">
        <dgm:presLayoutVars>
          <dgm:bulletEnabled val="1"/>
        </dgm:presLayoutVars>
      </dgm:prSet>
      <dgm:spPr/>
    </dgm:pt>
    <dgm:pt modelId="{69AB0DAB-B51A-447D-953B-C9E4E1751C92}" type="pres">
      <dgm:prSet presAssocID="{0AF0DE02-92E9-4A1D-9FAB-982A953FEA61}" presName="vSp" presStyleCnt="0"/>
      <dgm:spPr/>
    </dgm:pt>
    <dgm:pt modelId="{6E468CF3-A6AF-4560-AB2C-EA105239E210}" type="pres">
      <dgm:prSet presAssocID="{5E942694-9DAA-4F7D-ACEF-70C1D9CDD77A}" presName="horFlow" presStyleCnt="0"/>
      <dgm:spPr/>
    </dgm:pt>
    <dgm:pt modelId="{23A4F210-2038-449F-B0CA-7642778B3B11}" type="pres">
      <dgm:prSet presAssocID="{5E942694-9DAA-4F7D-ACEF-70C1D9CDD77A}" presName="bigChev" presStyleLbl="node1" presStyleIdx="2" presStyleCnt="5" custScaleX="349124" custScaleY="293990" custLinFactX="-63099" custLinFactNeighborX="-100000" custLinFactNeighborY="79293"/>
      <dgm:spPr/>
    </dgm:pt>
    <dgm:pt modelId="{D863349D-9049-442A-8CE0-59F45F23580A}" type="pres">
      <dgm:prSet presAssocID="{3E23EE65-9DAC-4F5F-84E1-57F1AE3610DE}" presName="parTrans" presStyleCnt="0"/>
      <dgm:spPr/>
    </dgm:pt>
    <dgm:pt modelId="{628B1A83-B16D-4415-B85C-A41D006711F3}" type="pres">
      <dgm:prSet presAssocID="{82EB10A4-1B38-4B13-8CEB-E6801DD17141}" presName="node" presStyleLbl="alignAccFollowNode1" presStyleIdx="2" presStyleCnt="3" custScaleX="432095" custScaleY="337329" custLinFactNeighborX="-9968" custLinFactNeighborY="89777">
        <dgm:presLayoutVars>
          <dgm:bulletEnabled val="1"/>
        </dgm:presLayoutVars>
      </dgm:prSet>
      <dgm:spPr/>
    </dgm:pt>
    <dgm:pt modelId="{CE3A7630-7EF4-48E2-9D3E-BC08CA1709DB}" type="pres">
      <dgm:prSet presAssocID="{5E942694-9DAA-4F7D-ACEF-70C1D9CDD77A}" presName="vSp" presStyleCnt="0"/>
      <dgm:spPr/>
    </dgm:pt>
    <dgm:pt modelId="{679921E7-2E67-4DFA-918F-58CB733246ED}" type="pres">
      <dgm:prSet presAssocID="{D31BB73F-D15E-424E-A746-A2A3C2417657}" presName="horFlow" presStyleCnt="0"/>
      <dgm:spPr/>
    </dgm:pt>
    <dgm:pt modelId="{60ED080F-667B-45FD-847F-80A802F0DEF3}" type="pres">
      <dgm:prSet presAssocID="{D31BB73F-D15E-424E-A746-A2A3C2417657}" presName="bigChev" presStyleLbl="node1" presStyleIdx="3" presStyleCnt="5" custScaleX="335027" custScaleY="226413" custLinFactNeighborX="-65742" custLinFactNeighborY="88828"/>
      <dgm:spPr/>
    </dgm:pt>
    <dgm:pt modelId="{7E1E1788-78AE-4452-A13A-78299EAAB740}" type="pres">
      <dgm:prSet presAssocID="{D31BB73F-D15E-424E-A746-A2A3C2417657}" presName="vSp" presStyleCnt="0"/>
      <dgm:spPr/>
    </dgm:pt>
    <dgm:pt modelId="{32E68D3A-9C5F-4F26-ACDE-9A3104C7A851}" type="pres">
      <dgm:prSet presAssocID="{977C23BC-E5F4-4CF8-A0DC-FEA2F905E200}" presName="horFlow" presStyleCnt="0"/>
      <dgm:spPr/>
    </dgm:pt>
    <dgm:pt modelId="{AD1E127B-22F4-4604-9513-7525B47F87D9}" type="pres">
      <dgm:prSet presAssocID="{977C23BC-E5F4-4CF8-A0DC-FEA2F905E200}" presName="bigChev" presStyleLbl="node1" presStyleIdx="4" presStyleCnt="5" custScaleX="425508" custScaleY="217991" custLinFactX="100000" custLinFactY="-39681" custLinFactNeighborX="198092" custLinFactNeighborY="-100000"/>
      <dgm:spPr/>
    </dgm:pt>
  </dgm:ptLst>
  <dgm:cxnLst>
    <dgm:cxn modelId="{9F0CD305-6A96-4EEF-B6B3-D21A82465D67}" srcId="{C0DAF482-677D-4C40-AF66-E7832EAAF0B8}" destId="{CF51EB51-B9F3-4458-8B0D-C51F2667D53D}" srcOrd="0" destOrd="0" parTransId="{91CCCA4B-B0C0-4CE2-84A7-7A7E039CDA58}" sibTransId="{A3775F03-3F80-476D-BDFD-748239DA74DB}"/>
    <dgm:cxn modelId="{52743613-0049-47E7-ABC8-A49BA74CFA9D}" srcId="{D8FBBB24-D3DD-4A3E-9A8D-F8B5414588BE}" destId="{C0DAF482-677D-4C40-AF66-E7832EAAF0B8}" srcOrd="0" destOrd="0" parTransId="{D83E1B41-F7EC-4C2F-9BBF-23678A5BA5BA}" sibTransId="{A4B0AF47-416D-45E7-8089-91B9346FC5B0}"/>
    <dgm:cxn modelId="{B574762D-A3B4-44FE-968F-75477325FEA5}" srcId="{D8FBBB24-D3DD-4A3E-9A8D-F8B5414588BE}" destId="{977C23BC-E5F4-4CF8-A0DC-FEA2F905E200}" srcOrd="4" destOrd="0" parTransId="{753143DB-A00E-4925-BDB6-6C562CB9F9B3}" sibTransId="{4F49B90E-2001-48C3-9366-1992FFD05DAC}"/>
    <dgm:cxn modelId="{77D73B6C-F5B2-4F5B-9B88-80340A67DBE6}" srcId="{0AF0DE02-92E9-4A1D-9FAB-982A953FEA61}" destId="{F09D0864-4700-429F-9DD1-1A5628DA20C2}" srcOrd="0" destOrd="0" parTransId="{9866D80D-4AC5-4E41-9CC7-4AC0FEE69CD1}" sibTransId="{322609CA-888C-44CC-AD1C-985AF9B9D33E}"/>
    <dgm:cxn modelId="{6036DE6F-7DED-4C6E-8533-69CC2745E857}" type="presOf" srcId="{F09D0864-4700-429F-9DD1-1A5628DA20C2}" destId="{EC28FF22-C710-4697-9289-3DE52F65D084}" srcOrd="0" destOrd="0" presId="urn:microsoft.com/office/officeart/2005/8/layout/lProcess3"/>
    <dgm:cxn modelId="{E2E2167B-2C75-4045-9159-252C93849AEF}" srcId="{D8FBBB24-D3DD-4A3E-9A8D-F8B5414588BE}" destId="{D31BB73F-D15E-424E-A746-A2A3C2417657}" srcOrd="3" destOrd="0" parTransId="{78F69966-45BC-45A4-B7B7-99E4E8ED6964}" sibTransId="{E6160238-4742-4AD5-B9FB-3C8BAABC9058}"/>
    <dgm:cxn modelId="{6921727D-8F99-458C-99AB-4507367337EA}" type="presOf" srcId="{D31BB73F-D15E-424E-A746-A2A3C2417657}" destId="{60ED080F-667B-45FD-847F-80A802F0DEF3}" srcOrd="0" destOrd="0" presId="urn:microsoft.com/office/officeart/2005/8/layout/lProcess3"/>
    <dgm:cxn modelId="{64A8A69C-E43D-4C8E-9970-BF7E1976ED92}" type="presOf" srcId="{D8FBBB24-D3DD-4A3E-9A8D-F8B5414588BE}" destId="{E7C11B5B-6AF8-4D5A-825A-B5A6B42CA09D}" srcOrd="0" destOrd="0" presId="urn:microsoft.com/office/officeart/2005/8/layout/lProcess3"/>
    <dgm:cxn modelId="{C1642E9D-D680-4811-AE86-B5BDB3BFC4DD}" type="presOf" srcId="{977C23BC-E5F4-4CF8-A0DC-FEA2F905E200}" destId="{AD1E127B-22F4-4604-9513-7525B47F87D9}" srcOrd="0" destOrd="0" presId="urn:microsoft.com/office/officeart/2005/8/layout/lProcess3"/>
    <dgm:cxn modelId="{E41E8EB7-8E68-4B7F-BF70-C6261798CA8C}" type="presOf" srcId="{5E942694-9DAA-4F7D-ACEF-70C1D9CDD77A}" destId="{23A4F210-2038-449F-B0CA-7642778B3B11}" srcOrd="0" destOrd="0" presId="urn:microsoft.com/office/officeart/2005/8/layout/lProcess3"/>
    <dgm:cxn modelId="{B3FC9EB8-76E9-42C2-87A8-E0C5BD1DB84D}" srcId="{D8FBBB24-D3DD-4A3E-9A8D-F8B5414588BE}" destId="{5E942694-9DAA-4F7D-ACEF-70C1D9CDD77A}" srcOrd="2" destOrd="0" parTransId="{56593B61-B2BB-4F37-84C1-81A8579BDCEA}" sibTransId="{808A8BF8-2C5F-49DC-BA9D-18BF24160649}"/>
    <dgm:cxn modelId="{5E44AEBE-E505-4AFC-91A0-3E2EE5DBDF5B}" srcId="{D8FBBB24-D3DD-4A3E-9A8D-F8B5414588BE}" destId="{0AF0DE02-92E9-4A1D-9FAB-982A953FEA61}" srcOrd="1" destOrd="0" parTransId="{90644569-3E36-402B-B2F6-1E5A8DFD2304}" sibTransId="{B13C6218-9E27-4400-B591-6299D3EA4C50}"/>
    <dgm:cxn modelId="{D1D482C5-1B03-435D-8F65-5DFC405D8BA7}" type="presOf" srcId="{0AF0DE02-92E9-4A1D-9FAB-982A953FEA61}" destId="{41A81A69-38F8-4E68-8479-8051D92E3ECB}" srcOrd="0" destOrd="0" presId="urn:microsoft.com/office/officeart/2005/8/layout/lProcess3"/>
    <dgm:cxn modelId="{C0A4CBDC-736C-4709-BCAF-E7D721907567}" type="presOf" srcId="{82EB10A4-1B38-4B13-8CEB-E6801DD17141}" destId="{628B1A83-B16D-4415-B85C-A41D006711F3}" srcOrd="0" destOrd="0" presId="urn:microsoft.com/office/officeart/2005/8/layout/lProcess3"/>
    <dgm:cxn modelId="{32DEAEDD-2BD4-45D5-84C0-8CB7D888ED53}" type="presOf" srcId="{CF51EB51-B9F3-4458-8B0D-C51F2667D53D}" destId="{5727D861-492C-447C-85B5-676052AEA93B}" srcOrd="0" destOrd="0" presId="urn:microsoft.com/office/officeart/2005/8/layout/lProcess3"/>
    <dgm:cxn modelId="{C24BAFED-17E8-43F1-A7F2-5D7A517C7D20}" srcId="{5E942694-9DAA-4F7D-ACEF-70C1D9CDD77A}" destId="{82EB10A4-1B38-4B13-8CEB-E6801DD17141}" srcOrd="0" destOrd="0" parTransId="{3E23EE65-9DAC-4F5F-84E1-57F1AE3610DE}" sibTransId="{63A53897-10FF-4E78-84C9-E88FCDD66686}"/>
    <dgm:cxn modelId="{7E1D2CF5-8238-488C-BD06-37133BB8484F}" type="presOf" srcId="{C0DAF482-677D-4C40-AF66-E7832EAAF0B8}" destId="{8BBB7E72-19E1-4A7C-B647-37D89D0E3CBA}" srcOrd="0" destOrd="0" presId="urn:microsoft.com/office/officeart/2005/8/layout/lProcess3"/>
    <dgm:cxn modelId="{1FC4380B-991D-475B-84DC-BE6978E532C5}" type="presParOf" srcId="{E7C11B5B-6AF8-4D5A-825A-B5A6B42CA09D}" destId="{5C5CFC92-8406-44B0-B96B-AB2779AC93D1}" srcOrd="0" destOrd="0" presId="urn:microsoft.com/office/officeart/2005/8/layout/lProcess3"/>
    <dgm:cxn modelId="{674C990E-8DE3-400A-9994-9D73E54743BA}" type="presParOf" srcId="{5C5CFC92-8406-44B0-B96B-AB2779AC93D1}" destId="{8BBB7E72-19E1-4A7C-B647-37D89D0E3CBA}" srcOrd="0" destOrd="0" presId="urn:microsoft.com/office/officeart/2005/8/layout/lProcess3"/>
    <dgm:cxn modelId="{4F30C204-D56D-42E1-A81F-870C031398DC}" type="presParOf" srcId="{5C5CFC92-8406-44B0-B96B-AB2779AC93D1}" destId="{1A8A2F7E-8432-4745-A266-DF15166EE424}" srcOrd="1" destOrd="0" presId="urn:microsoft.com/office/officeart/2005/8/layout/lProcess3"/>
    <dgm:cxn modelId="{8ADEB903-585C-44DC-AFF3-E1B7EE791270}" type="presParOf" srcId="{5C5CFC92-8406-44B0-B96B-AB2779AC93D1}" destId="{5727D861-492C-447C-85B5-676052AEA93B}" srcOrd="2" destOrd="0" presId="urn:microsoft.com/office/officeart/2005/8/layout/lProcess3"/>
    <dgm:cxn modelId="{7B04D639-5848-4988-884B-856F98430993}" type="presParOf" srcId="{E7C11B5B-6AF8-4D5A-825A-B5A6B42CA09D}" destId="{EDACA2B0-77B1-4097-B233-8FCE9361B988}" srcOrd="1" destOrd="0" presId="urn:microsoft.com/office/officeart/2005/8/layout/lProcess3"/>
    <dgm:cxn modelId="{0731978E-BA6D-46F3-9D01-A43A61556922}" type="presParOf" srcId="{E7C11B5B-6AF8-4D5A-825A-B5A6B42CA09D}" destId="{0DECEA6D-FACD-49C9-814B-1DBF1708E9AA}" srcOrd="2" destOrd="0" presId="urn:microsoft.com/office/officeart/2005/8/layout/lProcess3"/>
    <dgm:cxn modelId="{E1A5793F-3E15-495D-845E-DC0EFD17D950}" type="presParOf" srcId="{0DECEA6D-FACD-49C9-814B-1DBF1708E9AA}" destId="{41A81A69-38F8-4E68-8479-8051D92E3ECB}" srcOrd="0" destOrd="0" presId="urn:microsoft.com/office/officeart/2005/8/layout/lProcess3"/>
    <dgm:cxn modelId="{F49C781B-0548-4E42-9570-02FC53B6BC51}" type="presParOf" srcId="{0DECEA6D-FACD-49C9-814B-1DBF1708E9AA}" destId="{C97C09E1-EBAD-47E7-8048-B14E2661AC02}" srcOrd="1" destOrd="0" presId="urn:microsoft.com/office/officeart/2005/8/layout/lProcess3"/>
    <dgm:cxn modelId="{9B76DDC4-69A3-499D-AF39-79E60CAF5184}" type="presParOf" srcId="{0DECEA6D-FACD-49C9-814B-1DBF1708E9AA}" destId="{EC28FF22-C710-4697-9289-3DE52F65D084}" srcOrd="2" destOrd="0" presId="urn:microsoft.com/office/officeart/2005/8/layout/lProcess3"/>
    <dgm:cxn modelId="{4028CF08-FAED-46D7-82A3-05636EC30262}" type="presParOf" srcId="{E7C11B5B-6AF8-4D5A-825A-B5A6B42CA09D}" destId="{69AB0DAB-B51A-447D-953B-C9E4E1751C92}" srcOrd="3" destOrd="0" presId="urn:microsoft.com/office/officeart/2005/8/layout/lProcess3"/>
    <dgm:cxn modelId="{191CA4A9-5BCA-41B2-AB9C-1CEF0F30418B}" type="presParOf" srcId="{E7C11B5B-6AF8-4D5A-825A-B5A6B42CA09D}" destId="{6E468CF3-A6AF-4560-AB2C-EA105239E210}" srcOrd="4" destOrd="0" presId="urn:microsoft.com/office/officeart/2005/8/layout/lProcess3"/>
    <dgm:cxn modelId="{7BB9B8AC-1C0B-47F0-8A63-22819A95381F}" type="presParOf" srcId="{6E468CF3-A6AF-4560-AB2C-EA105239E210}" destId="{23A4F210-2038-449F-B0CA-7642778B3B11}" srcOrd="0" destOrd="0" presId="urn:microsoft.com/office/officeart/2005/8/layout/lProcess3"/>
    <dgm:cxn modelId="{7BBC1F82-E4A0-44FA-BF54-685349C5C56A}" type="presParOf" srcId="{6E468CF3-A6AF-4560-AB2C-EA105239E210}" destId="{D863349D-9049-442A-8CE0-59F45F23580A}" srcOrd="1" destOrd="0" presId="urn:microsoft.com/office/officeart/2005/8/layout/lProcess3"/>
    <dgm:cxn modelId="{FBFE1045-C9DD-49AB-A985-A95866227A94}" type="presParOf" srcId="{6E468CF3-A6AF-4560-AB2C-EA105239E210}" destId="{628B1A83-B16D-4415-B85C-A41D006711F3}" srcOrd="2" destOrd="0" presId="urn:microsoft.com/office/officeart/2005/8/layout/lProcess3"/>
    <dgm:cxn modelId="{BC5D4FEE-5FBC-4767-8DF2-23550BCFBF9A}" type="presParOf" srcId="{E7C11B5B-6AF8-4D5A-825A-B5A6B42CA09D}" destId="{CE3A7630-7EF4-48E2-9D3E-BC08CA1709DB}" srcOrd="5" destOrd="0" presId="urn:microsoft.com/office/officeart/2005/8/layout/lProcess3"/>
    <dgm:cxn modelId="{677A860D-E2A0-4D17-9890-76D5C6C7E4F0}" type="presParOf" srcId="{E7C11B5B-6AF8-4D5A-825A-B5A6B42CA09D}" destId="{679921E7-2E67-4DFA-918F-58CB733246ED}" srcOrd="6" destOrd="0" presId="urn:microsoft.com/office/officeart/2005/8/layout/lProcess3"/>
    <dgm:cxn modelId="{0649B3EA-761B-49D0-BB27-72077D6FBD18}" type="presParOf" srcId="{679921E7-2E67-4DFA-918F-58CB733246ED}" destId="{60ED080F-667B-45FD-847F-80A802F0DEF3}" srcOrd="0" destOrd="0" presId="urn:microsoft.com/office/officeart/2005/8/layout/lProcess3"/>
    <dgm:cxn modelId="{F8566AB6-7320-4AD6-93D2-44C83F021240}" type="presParOf" srcId="{E7C11B5B-6AF8-4D5A-825A-B5A6B42CA09D}" destId="{7E1E1788-78AE-4452-A13A-78299EAAB740}" srcOrd="7" destOrd="0" presId="urn:microsoft.com/office/officeart/2005/8/layout/lProcess3"/>
    <dgm:cxn modelId="{43EAAC4C-77C5-486E-A03D-406868218C4B}" type="presParOf" srcId="{E7C11B5B-6AF8-4D5A-825A-B5A6B42CA09D}" destId="{32E68D3A-9C5F-4F26-ACDE-9A3104C7A851}" srcOrd="8" destOrd="0" presId="urn:microsoft.com/office/officeart/2005/8/layout/lProcess3"/>
    <dgm:cxn modelId="{29DD86A6-6149-4EBA-9C59-841B00629CCE}" type="presParOf" srcId="{32E68D3A-9C5F-4F26-ACDE-9A3104C7A851}" destId="{AD1E127B-22F4-4604-9513-7525B47F87D9}" srcOrd="0" destOrd="0" presId="urn:microsoft.com/office/officeart/2005/8/layout/l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BBB7E72-19E1-4A7C-B647-37D89D0E3CBA}">
      <dsp:nvSpPr>
        <dsp:cNvPr id="0" name=""/>
        <dsp:cNvSpPr/>
      </dsp:nvSpPr>
      <dsp:spPr>
        <a:xfrm>
          <a:off x="0" y="66960"/>
          <a:ext cx="2570666" cy="759927"/>
        </a:xfrm>
        <a:prstGeom prst="chevron">
          <a:avLst/>
        </a:prstGeom>
        <a:gradFill rotWithShape="0">
          <a:gsLst>
            <a:gs pos="0">
              <a:srgbClr val="4F81BD">
                <a:shade val="50000"/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shade val="50000"/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shade val="50000"/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4130" tIns="12065" rIns="0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900" b="1" kern="1200" dirty="0">
              <a:ln/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ПРЕДМЕТ НА ОБЩУВАНЕ</a:t>
          </a:r>
          <a:endParaRPr lang="en-GB" sz="19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379964" y="66960"/>
        <a:ext cx="1810739" cy="759927"/>
      </dsp:txXfrm>
    </dsp:sp>
    <dsp:sp modelId="{5727D861-492C-447C-85B5-676052AEA93B}">
      <dsp:nvSpPr>
        <dsp:cNvPr id="0" name=""/>
        <dsp:cNvSpPr/>
      </dsp:nvSpPr>
      <dsp:spPr>
        <a:xfrm>
          <a:off x="2788133" y="65719"/>
          <a:ext cx="3757446" cy="801469"/>
        </a:xfrm>
        <a:prstGeom prst="chevron">
          <a:avLst/>
        </a:prstGeom>
        <a:solidFill>
          <a:srgbClr val="4F81BD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800" b="1" kern="1200" dirty="0">
              <a:solidFill>
                <a:srgbClr val="4F81B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Научен проблем или информация</a:t>
          </a:r>
          <a:endParaRPr lang="en-GB" sz="1800" kern="1200">
            <a:solidFill>
              <a:srgbClr val="4F81BD">
                <a:lumMod val="75000"/>
              </a:srgbClr>
            </a:solidFill>
            <a:latin typeface="Calibri"/>
            <a:ea typeface="+mn-ea"/>
            <a:cs typeface="+mn-cs"/>
          </a:endParaRPr>
        </a:p>
      </dsp:txBody>
      <dsp:txXfrm>
        <a:off x="3188868" y="65719"/>
        <a:ext cx="2955977" cy="801469"/>
      </dsp:txXfrm>
    </dsp:sp>
    <dsp:sp modelId="{41A81A69-38F8-4E68-8479-8051D92E3ECB}">
      <dsp:nvSpPr>
        <dsp:cNvPr id="0" name=""/>
        <dsp:cNvSpPr/>
      </dsp:nvSpPr>
      <dsp:spPr>
        <a:xfrm>
          <a:off x="0" y="1075031"/>
          <a:ext cx="2847888" cy="959290"/>
        </a:xfrm>
        <a:prstGeom prst="chevron">
          <a:avLst/>
        </a:prstGeom>
        <a:gradFill rotWithShape="0">
          <a:gsLst>
            <a:gs pos="0">
              <a:srgbClr val="4F81BD">
                <a:shade val="50000"/>
                <a:hueOff val="144575"/>
                <a:satOff val="-3024"/>
                <a:lumOff val="16825"/>
                <a:alphaOff val="0"/>
                <a:shade val="51000"/>
                <a:satMod val="130000"/>
              </a:srgbClr>
            </a:gs>
            <a:gs pos="80000">
              <a:srgbClr val="4F81BD">
                <a:shade val="50000"/>
                <a:hueOff val="144575"/>
                <a:satOff val="-3024"/>
                <a:lumOff val="16825"/>
                <a:alphaOff val="0"/>
                <a:shade val="93000"/>
                <a:satMod val="130000"/>
              </a:srgbClr>
            </a:gs>
            <a:gs pos="100000">
              <a:srgbClr val="4F81BD">
                <a:shade val="50000"/>
                <a:hueOff val="144575"/>
                <a:satOff val="-3024"/>
                <a:lumOff val="16825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800" b="1" kern="1200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ЦЕЛ НА ОБЩУВАНЕ</a:t>
          </a:r>
          <a:endParaRPr lang="en-GB" sz="1800" b="1" kern="1200">
            <a:solidFill>
              <a:sysClr val="window" lastClr="FFFFFF"/>
            </a:solidFill>
            <a:latin typeface="Verdana" pitchFamily="34" charset="0"/>
            <a:ea typeface="Verdana" pitchFamily="34" charset="0"/>
            <a:cs typeface="+mn-cs"/>
          </a:endParaRPr>
        </a:p>
      </dsp:txBody>
      <dsp:txXfrm>
        <a:off x="479645" y="1075031"/>
        <a:ext cx="1888598" cy="959290"/>
      </dsp:txXfrm>
    </dsp:sp>
    <dsp:sp modelId="{EC28FF22-C710-4697-9289-3DE52F65D084}">
      <dsp:nvSpPr>
        <dsp:cNvPr id="0" name=""/>
        <dsp:cNvSpPr/>
      </dsp:nvSpPr>
      <dsp:spPr>
        <a:xfrm>
          <a:off x="2689997" y="1073109"/>
          <a:ext cx="3548825" cy="926906"/>
        </a:xfrm>
        <a:prstGeom prst="chevron">
          <a:avLst/>
        </a:prstGeom>
        <a:solidFill>
          <a:srgbClr val="4F81BD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320" tIns="10160" rIns="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600" b="1" kern="1200">
              <a:solidFill>
                <a:srgbClr val="4F81B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ПРЕДАВАНЕ НА ИНФОРМАЦИЯ</a:t>
          </a:r>
          <a:endParaRPr lang="en-GB" sz="1600" b="1" kern="1200">
            <a:solidFill>
              <a:srgbClr val="4F81BD">
                <a:lumMod val="75000"/>
              </a:srgbClr>
            </a:solidFill>
            <a:latin typeface="Verdana" pitchFamily="34" charset="0"/>
            <a:ea typeface="Verdana" pitchFamily="34" charset="0"/>
            <a:cs typeface="+mn-cs"/>
          </a:endParaRPr>
        </a:p>
      </dsp:txBody>
      <dsp:txXfrm>
        <a:off x="3153450" y="1073109"/>
        <a:ext cx="2621919" cy="926906"/>
      </dsp:txXfrm>
    </dsp:sp>
    <dsp:sp modelId="{23A4F210-2038-449F-B0CA-7642778B3B11}">
      <dsp:nvSpPr>
        <dsp:cNvPr id="0" name=""/>
        <dsp:cNvSpPr/>
      </dsp:nvSpPr>
      <dsp:spPr>
        <a:xfrm>
          <a:off x="0" y="2134472"/>
          <a:ext cx="3035056" cy="1022303"/>
        </a:xfrm>
        <a:prstGeom prst="chevron">
          <a:avLst/>
        </a:prstGeom>
        <a:gradFill rotWithShape="0">
          <a:gsLst>
            <a:gs pos="0">
              <a:srgbClr val="4F81BD">
                <a:shade val="50000"/>
                <a:hueOff val="289149"/>
                <a:satOff val="-6048"/>
                <a:lumOff val="33650"/>
                <a:alphaOff val="0"/>
                <a:shade val="51000"/>
                <a:satMod val="130000"/>
              </a:srgbClr>
            </a:gs>
            <a:gs pos="80000">
              <a:srgbClr val="4F81BD">
                <a:shade val="50000"/>
                <a:hueOff val="289149"/>
                <a:satOff val="-6048"/>
                <a:lumOff val="33650"/>
                <a:alphaOff val="0"/>
                <a:shade val="93000"/>
                <a:satMod val="130000"/>
              </a:srgbClr>
            </a:gs>
            <a:gs pos="100000">
              <a:srgbClr val="4F81BD">
                <a:shade val="50000"/>
                <a:hueOff val="289149"/>
                <a:satOff val="-6048"/>
                <a:lumOff val="3365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800" b="1" kern="1200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ОТНОШЕНИЯ МЕЖДУ СЪБЕСЕДНИ</a:t>
          </a:r>
          <a:r>
            <a:rPr lang="en-GB" sz="1800" b="1" kern="1200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-</a:t>
          </a:r>
          <a:r>
            <a:rPr lang="bg-BG" sz="1800" b="1" kern="1200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ЦИТЕ</a:t>
          </a:r>
          <a:endParaRPr lang="en-GB" sz="1800" b="1" kern="1200">
            <a:solidFill>
              <a:sysClr val="window" lastClr="FFFFFF"/>
            </a:solidFill>
            <a:latin typeface="Verdana" pitchFamily="34" charset="0"/>
            <a:ea typeface="Verdana" pitchFamily="34" charset="0"/>
            <a:cs typeface="+mn-cs"/>
          </a:endParaRPr>
        </a:p>
      </dsp:txBody>
      <dsp:txXfrm>
        <a:off x="511152" y="2134472"/>
        <a:ext cx="2012753" cy="1022303"/>
      </dsp:txXfrm>
    </dsp:sp>
    <dsp:sp modelId="{628B1A83-B16D-4415-B85C-A41D006711F3}">
      <dsp:nvSpPr>
        <dsp:cNvPr id="0" name=""/>
        <dsp:cNvSpPr/>
      </dsp:nvSpPr>
      <dsp:spPr>
        <a:xfrm>
          <a:off x="3041717" y="2142211"/>
          <a:ext cx="3117772" cy="973596"/>
        </a:xfrm>
        <a:prstGeom prst="chevron">
          <a:avLst/>
        </a:prstGeom>
        <a:solidFill>
          <a:srgbClr val="4F81BD">
            <a:alpha val="90000"/>
            <a:tint val="55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F81BD">
              <a:alpha val="90000"/>
              <a:tint val="55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320" tIns="10160" rIns="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600" b="1" kern="1200">
              <a:solidFill>
                <a:srgbClr val="4F81B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- ОФИЦИАЛНИ     -НЕОФИЦИАЛНИ</a:t>
          </a:r>
        </a:p>
      </dsp:txBody>
      <dsp:txXfrm>
        <a:off x="3528515" y="2142211"/>
        <a:ext cx="2144176" cy="973596"/>
      </dsp:txXfrm>
    </dsp:sp>
    <dsp:sp modelId="{60ED080F-667B-45FD-847F-80A802F0DEF3}">
      <dsp:nvSpPr>
        <dsp:cNvPr id="0" name=""/>
        <dsp:cNvSpPr/>
      </dsp:nvSpPr>
      <dsp:spPr>
        <a:xfrm>
          <a:off x="0" y="3238614"/>
          <a:ext cx="2912506" cy="787314"/>
        </a:xfrm>
        <a:prstGeom prst="chevron">
          <a:avLst/>
        </a:prstGeom>
        <a:gradFill rotWithShape="0">
          <a:gsLst>
            <a:gs pos="0">
              <a:srgbClr val="4F81BD">
                <a:shade val="50000"/>
                <a:hueOff val="289149"/>
                <a:satOff val="-6048"/>
                <a:lumOff val="33650"/>
                <a:alphaOff val="0"/>
                <a:shade val="51000"/>
                <a:satMod val="130000"/>
              </a:srgbClr>
            </a:gs>
            <a:gs pos="80000">
              <a:srgbClr val="4F81BD">
                <a:shade val="50000"/>
                <a:hueOff val="289149"/>
                <a:satOff val="-6048"/>
                <a:lumOff val="33650"/>
                <a:alphaOff val="0"/>
                <a:shade val="93000"/>
                <a:satMod val="130000"/>
              </a:srgbClr>
            </a:gs>
            <a:gs pos="100000">
              <a:srgbClr val="4F81BD">
                <a:shade val="50000"/>
                <a:hueOff val="289149"/>
                <a:satOff val="-6048"/>
                <a:lumOff val="3365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2860" tIns="11430" rIns="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800" b="1" kern="1200">
              <a:solidFill>
                <a:sysClr val="window" lastClr="FFFFFF"/>
              </a:solidFill>
              <a:latin typeface="Verdana" pitchFamily="34" charset="0"/>
              <a:ea typeface="Verdana" pitchFamily="34" charset="0"/>
              <a:cs typeface="+mn-cs"/>
            </a:rPr>
            <a:t>НАЧИН НА ОБЩУВАНЕ</a:t>
          </a:r>
          <a:endParaRPr lang="en-GB" sz="1800" b="1" kern="1200">
            <a:solidFill>
              <a:sysClr val="window" lastClr="FFFFFF"/>
            </a:solidFill>
            <a:latin typeface="Verdana" pitchFamily="34" charset="0"/>
            <a:ea typeface="Verdana" pitchFamily="34" charset="0"/>
            <a:cs typeface="+mn-cs"/>
          </a:endParaRPr>
        </a:p>
      </dsp:txBody>
      <dsp:txXfrm>
        <a:off x="393657" y="3238614"/>
        <a:ext cx="2125192" cy="787314"/>
      </dsp:txXfrm>
    </dsp:sp>
    <dsp:sp modelId="{AD1E127B-22F4-4604-9513-7525B47F87D9}">
      <dsp:nvSpPr>
        <dsp:cNvPr id="0" name=""/>
        <dsp:cNvSpPr/>
      </dsp:nvSpPr>
      <dsp:spPr>
        <a:xfrm>
          <a:off x="2722357" y="3280009"/>
          <a:ext cx="3699089" cy="758028"/>
        </a:xfrm>
        <a:prstGeom prst="chevron">
          <a:avLst/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320" tIns="10160" rIns="0" bIns="101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600" b="1" kern="1200">
              <a:solidFill>
                <a:srgbClr val="1F497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- УСТНО  И ПИСМЕНО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bg-BG" sz="1600" b="1" kern="1200">
              <a:solidFill>
                <a:srgbClr val="1F497D">
                  <a:lumMod val="75000"/>
                </a:srgbClr>
              </a:solidFill>
              <a:latin typeface="Verdana" pitchFamily="34" charset="0"/>
              <a:ea typeface="Verdana" pitchFamily="34" charset="0"/>
              <a:cs typeface="+mn-cs"/>
            </a:rPr>
            <a:t>-ПРЯКО И НЕПРЯКО</a:t>
          </a:r>
          <a:endParaRPr lang="en-GB" sz="1600" b="1" kern="1200">
            <a:solidFill>
              <a:srgbClr val="1F497D">
                <a:lumMod val="75000"/>
              </a:srgbClr>
            </a:solidFill>
            <a:latin typeface="Verdana" pitchFamily="34" charset="0"/>
            <a:ea typeface="Verdana" pitchFamily="34" charset="0"/>
            <a:cs typeface="+mn-cs"/>
          </a:endParaRPr>
        </a:p>
      </dsp:txBody>
      <dsp:txXfrm>
        <a:off x="3101371" y="3280009"/>
        <a:ext cx="2941061" cy="7580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3">
  <dgm:title val=""/>
  <dgm:desc val=""/>
  <dgm:catLst>
    <dgm:cat type="process" pri="11000"/>
    <dgm:cat type="convert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1" destId="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chPref val="3"/>
      <dgm:dir/>
      <dgm:animLvl val="lvl"/>
      <dgm:resizeHandles/>
    </dgm:varLst>
    <dgm:choose name="Name1">
      <dgm:if name="Name2" func="var" arg="dir" op="equ" val="norm">
        <dgm:alg type="lin">
          <dgm:param type="linDir" val="fromT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T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bigChev" refType="w"/>
      <dgm:constr type="h" for="des" forName="bigChev" refType="w" refFor="des" refForName="bigChev" op="equ" fact="0.4"/>
      <dgm:constr type="w" for="des" forName="node" refType="w" refFor="des" refForName="bigChev" fact="0.83"/>
      <dgm:constr type="h" for="des" forName="node" refType="w" refFor="des" refForName="node" op="equ" fact="0.4"/>
      <dgm:constr type="w" for="des" forName="parTrans" refType="w" refFor="des" refForName="bigChev" op="equ" fact="-0.13"/>
      <dgm:constr type="w" for="des" forName="sibTrans" refType="w" refFor="des" refForName="node" op="equ" fact="-0.14"/>
      <dgm:constr type="h" for="ch" forName="vSp" refType="h" refFor="des" refForName="bigChev" op="equ" fact="0.14"/>
      <dgm:constr type="primFontSz" for="des" forName="node" op="equ"/>
      <dgm:constr type="primFontSz" for="des" forName="bigChev" op="equ"/>
    </dgm:constrLst>
    <dgm:ruleLst/>
    <dgm:forEach name="Name4" axis="ch" ptType="node">
      <dgm:layoutNode name="horFlow">
        <dgm:choose name="Name5">
          <dgm:if name="Name6" func="var" arg="dir" op="equ" val="norm">
            <dgm:alg type="lin">
              <dgm:param type="linDir" val="fromL"/>
              <dgm:param type="nodeHorzAlign" val="l"/>
              <dgm:param type="nodeVertAlign" val="mid"/>
              <dgm:param type="fallback" val="2D"/>
            </dgm:alg>
          </dgm:if>
          <dgm:else name="Name7">
            <dgm:alg type="lin">
              <dgm:param type="linDir" val="fromR"/>
              <dgm:param type="nodeHorzAlign" val="r"/>
              <dgm:param type="nodeVertAlign" val="mid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bigChev" styleLbl="node1">
          <dgm:alg type="tx"/>
          <dgm:choose name="Name8">
            <dgm:if name="Name9" func="var" arg="dir" op="equ" val="norm">
              <dgm:shape xmlns:r="http://schemas.openxmlformats.org/officeDocument/2006/relationships" type="chevron" r:blip="">
                <dgm:adjLst/>
              </dgm:shape>
              <dgm:presOf axis="self"/>
              <dgm:constrLst>
                <dgm:constr type="primFontSz" val="65"/>
                <dgm:constr type="rMarg"/>
                <dgm:constr type="lMarg" refType="primFontSz" fact="0.1"/>
                <dgm:constr type="tMarg" refType="primFontSz" fact="0.05"/>
                <dgm:constr type="bMarg" refType="primFontSz" fact="0.05"/>
              </dgm:constrLst>
            </dgm:if>
            <dgm:else name="Name10">
              <dgm:shape xmlns:r="http://schemas.openxmlformats.org/officeDocument/2006/relationships" rot="180" type="chevron" r:blip="">
                <dgm:adjLst/>
              </dgm:shape>
              <dgm:presOf axis="self"/>
              <dgm:constrLst>
                <dgm:constr type="primFontSz" val="65"/>
                <dgm:constr type="lMarg"/>
                <dgm:constr type="rMarg" refType="primFontSz" fact="0.1"/>
                <dgm:constr type="tMarg" refType="primFontSz" fact="0.05"/>
                <dgm:constr type="bMarg" refType="primFontSz" fact="0.05"/>
              </dgm:constrLst>
            </dgm:else>
          </dgm:choose>
          <dgm:ruleLst>
            <dgm:rule type="primFontSz" val="5" fact="NaN" max="NaN"/>
          </dgm:ruleLst>
        </dgm:layoutNode>
        <dgm:forEach name="parTransForEach" axis="ch" ptType="parTrans" cnt="1">
          <dgm:layoutNode name="par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  <dgm:forEach name="Name11" axis="ch" ptType="node">
          <dgm:layoutNode name="node" styleLbl="alignAccFollowNode1">
            <dgm:varLst>
              <dgm:bulletEnabled val="1"/>
            </dgm:varLst>
            <dgm:alg type="tx"/>
            <dgm:choose name="Name12">
              <dgm:if name="Name13" func="var" arg="dir" op="equ" val="norm">
                <dgm:shape xmlns:r="http://schemas.openxmlformats.org/officeDocument/2006/relationships" type="chevron" r:blip="">
                  <dgm:adjLst/>
                </dgm:shape>
                <dgm:presOf axis="desOrSelf" ptType="node"/>
                <dgm:constrLst>
                  <dgm:constr type="primFontSz" val="65"/>
                  <dgm:constr type="rMarg"/>
                  <dgm:constr type="lMarg" refType="primFontSz" fact="0.1"/>
                  <dgm:constr type="tMarg" refType="primFontSz" fact="0.05"/>
                  <dgm:constr type="bMarg" refType="primFontSz" fact="0.05"/>
                </dgm:constrLst>
              </dgm:if>
              <dgm:else name="Name14">
                <dgm:shape xmlns:r="http://schemas.openxmlformats.org/officeDocument/2006/relationships" rot="180" type="chevron" r:blip="">
                  <dgm:adjLst/>
                </dgm:shape>
                <dgm:presOf axis="desOrSelf" ptType="node"/>
                <dgm:constrLst>
                  <dgm:constr type="primFontSz" val="65"/>
                  <dgm:constr type="lMarg"/>
                  <dgm:constr type="rMarg" refType="primFontSz" fact="0.1"/>
                  <dgm:constr type="tMarg" refType="primFontSz" fact="0.05"/>
                  <dgm:constr type="bMarg" refType="primFontSz" fact="0.05"/>
                </dgm:constrLst>
              </dgm:else>
            </dgm:choose>
            <dgm:ruleLst>
              <dgm:rule type="primFontSz" val="5" fact="NaN" max="NaN"/>
            </dgm:ruleLst>
          </dgm:layoutNode>
          <dgm:forEach name="sibTransForEach" axis="followSib" ptType="sibTrans" cnt="1">
            <dgm:layoutNode name="sibTrans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layoutNode>
      <dgm:choose name="Name15">
        <dgm:if name="Name16" axis="self" ptType="node" func="revPos" op="gte" val="2">
          <dgm:layoutNode name="v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9</cp:revision>
  <dcterms:created xsi:type="dcterms:W3CDTF">2025-09-22T11:59:00Z</dcterms:created>
  <dcterms:modified xsi:type="dcterms:W3CDTF">2025-09-22T12:03:00Z</dcterms:modified>
</cp:coreProperties>
</file>