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3BD7BDF2" w:rsidR="00661C6B" w:rsidRPr="00576DBD" w:rsidRDefault="00841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576DBD">
        <w:rPr>
          <w:rFonts w:ascii="Arial" w:hAnsi="Arial" w:cs="Arial"/>
          <w:b/>
          <w:bCs/>
          <w:sz w:val="24"/>
          <w:szCs w:val="24"/>
        </w:rPr>
        <w:t>4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576DBD">
        <w:rPr>
          <w:rFonts w:ascii="Arial" w:hAnsi="Arial" w:cs="Arial"/>
          <w:b/>
          <w:bCs/>
          <w:sz w:val="24"/>
          <w:szCs w:val="24"/>
        </w:rPr>
        <w:t>11.01.2026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3D72EEE8" w:rsidR="0089240C" w:rsidRPr="00576DBD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1A500D">
        <w:rPr>
          <w:rFonts w:ascii="Arial" w:hAnsi="Arial" w:cs="Arial"/>
          <w:sz w:val="28"/>
          <w:szCs w:val="28"/>
          <w:lang w:val="bg-BG"/>
        </w:rPr>
        <w:t xml:space="preserve">се запознахме с </w:t>
      </w:r>
      <w:r w:rsidR="00576DBD">
        <w:rPr>
          <w:rFonts w:ascii="Arial" w:hAnsi="Arial" w:cs="Arial"/>
          <w:sz w:val="28"/>
          <w:szCs w:val="28"/>
          <w:lang w:val="bg-BG"/>
        </w:rPr>
        <w:t xml:space="preserve">подлога в изречението. </w:t>
      </w:r>
    </w:p>
    <w:p w14:paraId="4EE61465" w14:textId="645AC8FC" w:rsidR="0089240C" w:rsidRPr="001A500D" w:rsidRDefault="003E4006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да </w:t>
      </w:r>
      <w:r w:rsidR="001A500D">
        <w:rPr>
          <w:rFonts w:ascii="Arial" w:hAnsi="Arial" w:cs="Arial"/>
          <w:sz w:val="28"/>
          <w:szCs w:val="28"/>
          <w:lang w:val="bg-BG"/>
        </w:rPr>
        <w:t xml:space="preserve">направят </w:t>
      </w:r>
      <w:r w:rsidR="001A500D" w:rsidRPr="001A50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в Учебната тетрадката на страница 2</w:t>
      </w:r>
      <w:r w:rsidR="00576DB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</w:t>
      </w:r>
      <w:r w:rsidR="001A500D" w:rsidRPr="001A50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576DB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3 и на страница 25, упражнение 6</w:t>
      </w:r>
      <w:r w:rsidR="001A500D" w:rsidRPr="001A50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576DB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Също така трябва да извадят 10 подлога от текста „Столетникът“ на страница 61 от Читанката. </w:t>
      </w: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C3405" w14:textId="77777777" w:rsidR="002D1527" w:rsidRDefault="002D1527">
      <w:pPr>
        <w:spacing w:after="0" w:line="240" w:lineRule="auto"/>
      </w:pPr>
      <w:r>
        <w:separator/>
      </w:r>
    </w:p>
  </w:endnote>
  <w:endnote w:type="continuationSeparator" w:id="0">
    <w:p w14:paraId="12A62466" w14:textId="77777777" w:rsidR="002D1527" w:rsidRDefault="002D1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FCE53" w14:textId="77777777" w:rsidR="002D1527" w:rsidRDefault="002D15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669E2B" w14:textId="77777777" w:rsidR="002D1527" w:rsidRDefault="002D1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A1FD4"/>
    <w:rsid w:val="001A500D"/>
    <w:rsid w:val="001C19B6"/>
    <w:rsid w:val="001F00A4"/>
    <w:rsid w:val="002C467F"/>
    <w:rsid w:val="002D1527"/>
    <w:rsid w:val="003045D8"/>
    <w:rsid w:val="003E4006"/>
    <w:rsid w:val="004B4DD8"/>
    <w:rsid w:val="004F3DDE"/>
    <w:rsid w:val="00527E59"/>
    <w:rsid w:val="00565ED4"/>
    <w:rsid w:val="00576DBD"/>
    <w:rsid w:val="00633C4A"/>
    <w:rsid w:val="00657166"/>
    <w:rsid w:val="00661C6B"/>
    <w:rsid w:val="00693C50"/>
    <w:rsid w:val="006B007F"/>
    <w:rsid w:val="006F5519"/>
    <w:rsid w:val="00702412"/>
    <w:rsid w:val="00753E11"/>
    <w:rsid w:val="0084164F"/>
    <w:rsid w:val="00842BA1"/>
    <w:rsid w:val="0089240C"/>
    <w:rsid w:val="00893D02"/>
    <w:rsid w:val="009042B0"/>
    <w:rsid w:val="009154F8"/>
    <w:rsid w:val="009F283A"/>
    <w:rsid w:val="00B13952"/>
    <w:rsid w:val="00B434FC"/>
    <w:rsid w:val="00B62405"/>
    <w:rsid w:val="00C61D9E"/>
    <w:rsid w:val="00C86F43"/>
    <w:rsid w:val="00CF2148"/>
    <w:rsid w:val="00D06753"/>
    <w:rsid w:val="00D915CF"/>
    <w:rsid w:val="00DF76BA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2026-01-13T16:35:00Z</dcterms:created>
  <dcterms:modified xsi:type="dcterms:W3CDTF">2026-01-13T16:35:00Z</dcterms:modified>
</cp:coreProperties>
</file>