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A819" w14:textId="51204473" w:rsidR="00765D52" w:rsidRDefault="00765D52" w:rsidP="00765D5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</w:t>
      </w:r>
      <w:r w:rsidR="00D35AA4"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седм.</w:t>
      </w:r>
    </w:p>
    <w:p w14:paraId="4D0CC530" w14:textId="77777777" w:rsidR="00765D52" w:rsidRDefault="00765D52" w:rsidP="00765D5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0C4351F" w14:textId="77777777" w:rsidR="00765D52" w:rsidRDefault="00765D52" w:rsidP="00765D5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1236CC64" w14:textId="3A68016A" w:rsidR="00765D52" w:rsidRDefault="00765D52" w:rsidP="00BD59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D59E7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разказа </w:t>
      </w:r>
      <w:r w:rsidRP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„Столетникът“ </w:t>
      </w:r>
      <w:r w:rsidRPr="00BD59E7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BD59E7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Ангел Каралийчев </w:t>
      </w:r>
      <w:r w:rsidRPr="00BD59E7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61 </w:t>
      </w:r>
      <w:r w:rsidRPr="00BD59E7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BD59E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BD59E7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за да стане гладко. </w:t>
      </w:r>
    </w:p>
    <w:p w14:paraId="465AF722" w14:textId="77777777" w:rsidR="00BD59E7" w:rsidRPr="00BD59E7" w:rsidRDefault="00BD59E7" w:rsidP="00BD59E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B4BE1E8" w14:textId="584F8EA4" w:rsidR="00765D52" w:rsidRDefault="00765D52" w:rsidP="00765D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означава мъдростта „Задружната борба е винаги успешна“?</w:t>
      </w:r>
    </w:p>
    <w:p w14:paraId="3D24A8BD" w14:textId="77777777" w:rsidR="00BD59E7" w:rsidRDefault="00BD59E7" w:rsidP="00BD59E7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926695C" w14:textId="77777777" w:rsidR="00765D52" w:rsidRPr="00BD59E7" w:rsidRDefault="00765D52" w:rsidP="00BD59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D59E7">
        <w:rPr>
          <w:rFonts w:ascii="Times New Roman" w:hAnsi="Times New Roman" w:cs="Times New Roman"/>
          <w:sz w:val="28"/>
          <w:szCs w:val="28"/>
          <w:lang w:val="bg-BG"/>
        </w:rPr>
        <w:t xml:space="preserve">Моля, запишете отговора в тетрадката с широки редове, като използвате пълни изречения. </w:t>
      </w:r>
    </w:p>
    <w:p w14:paraId="21A4AD5D" w14:textId="77777777" w:rsidR="00765D52" w:rsidRDefault="00765D52" w:rsidP="00765D5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C4DC1BA" w14:textId="77777777" w:rsidR="00765D52" w:rsidRDefault="00765D52" w:rsidP="00765D5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5994D0CE" w14:textId="56636999" w:rsidR="00BD59E7" w:rsidRPr="00BD59E7" w:rsidRDefault="00BD59E7" w:rsidP="00765D5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тетрадките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по-долу и/или </w:t>
      </w:r>
      <w:r>
        <w:rPr>
          <w:rFonts w:ascii="Times New Roman" w:hAnsi="Times New Roman" w:cs="Times New Roman"/>
          <w:sz w:val="28"/>
          <w:szCs w:val="28"/>
          <w:lang w:val="bg-BG"/>
        </w:rPr>
        <w:t>да изгледате клипчет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7B558515" w14:textId="3ED6FCAE" w:rsidR="00BD59E7" w:rsidRPr="00D172F4" w:rsidRDefault="00BD59E7" w:rsidP="00765D5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hyperlink r:id="rId5" w:history="1">
        <w:r w:rsidRPr="00FE245D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bg-BG"/>
          </w:rPr>
          <w:t>https://www.youtube.com/watch?v=7ahhJk3VMyM</w:t>
        </w:r>
      </w:hyperlink>
    </w:p>
    <w:p w14:paraId="2458F7D8" w14:textId="344FDD95" w:rsidR="00765D52" w:rsidRPr="00C6772C" w:rsidRDefault="00765D52" w:rsidP="00BD5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6772C">
        <w:rPr>
          <w:rFonts w:ascii="Times New Roman" w:hAnsi="Times New Roman" w:cs="Times New Roman"/>
          <w:sz w:val="28"/>
          <w:szCs w:val="28"/>
          <w:lang w:val="bg-BG"/>
        </w:rPr>
        <w:t xml:space="preserve">Да си припомним, че </w:t>
      </w:r>
      <w:r w:rsidRP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прилагателните имена </w:t>
      </w:r>
      <w:r w:rsidRPr="00C6772C">
        <w:rPr>
          <w:rFonts w:ascii="Times New Roman" w:hAnsi="Times New Roman" w:cs="Times New Roman"/>
          <w:sz w:val="28"/>
          <w:szCs w:val="28"/>
          <w:lang w:val="bg-BG"/>
        </w:rPr>
        <w:t xml:space="preserve">са </w:t>
      </w:r>
      <w:r w:rsidRP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части на речта, </w:t>
      </w:r>
      <w:r w:rsidRPr="00C6772C">
        <w:rPr>
          <w:rFonts w:ascii="Times New Roman" w:hAnsi="Times New Roman" w:cs="Times New Roman"/>
          <w:sz w:val="28"/>
          <w:szCs w:val="28"/>
          <w:lang w:val="bg-BG"/>
        </w:rPr>
        <w:t xml:space="preserve">които назовават </w:t>
      </w:r>
      <w:r w:rsidRP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признак</w:t>
      </w:r>
      <w:r w:rsidRPr="00C6772C"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r w:rsidRP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качество</w:t>
      </w:r>
      <w:r w:rsidRPr="00C6772C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предмет, животно, явление</w:t>
      </w:r>
      <w:r w:rsidRPr="00C6772C">
        <w:rPr>
          <w:rFonts w:ascii="Times New Roman" w:hAnsi="Times New Roman" w:cs="Times New Roman"/>
          <w:sz w:val="28"/>
          <w:szCs w:val="28"/>
          <w:lang w:val="bg-BG"/>
        </w:rPr>
        <w:t xml:space="preserve"> и т.н. (</w:t>
      </w:r>
      <w:r w:rsidRP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същ.имена</w:t>
      </w:r>
      <w:r w:rsidRPr="00C6772C">
        <w:rPr>
          <w:rFonts w:ascii="Times New Roman" w:hAnsi="Times New Roman" w:cs="Times New Roman"/>
          <w:sz w:val="28"/>
          <w:szCs w:val="28"/>
          <w:lang w:val="bg-BG"/>
        </w:rPr>
        <w:t xml:space="preserve">). Откриват се с въпросите: </w:t>
      </w:r>
      <w:r w:rsidRP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Какъв? Каква? Какво? Какви?</w:t>
      </w:r>
      <w:r w:rsidRPr="00C6772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76F46150" w14:textId="33128804" w:rsidR="00765D52" w:rsidRDefault="005E457B" w:rsidP="00765D5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E457B">
        <w:rPr>
          <w:rFonts w:ascii="Times New Roman" w:hAnsi="Times New Roman" w:cs="Times New Roman"/>
          <w:b/>
          <w:bCs/>
          <w:sz w:val="28"/>
          <w:szCs w:val="28"/>
          <w:lang w:val="bg-BG"/>
        </w:rPr>
        <w:t>Висок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жираф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E457B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Какъв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жираф? – </w:t>
      </w:r>
      <w:r w:rsidRPr="005E457B">
        <w:rPr>
          <w:rFonts w:ascii="Times New Roman" w:hAnsi="Times New Roman" w:cs="Times New Roman"/>
          <w:b/>
          <w:bCs/>
          <w:sz w:val="28"/>
          <w:szCs w:val="28"/>
          <w:lang w:val="bg-BG"/>
        </w:rPr>
        <w:t>Висок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8F8E149" w14:textId="20E0FA34" w:rsidR="005E457B" w:rsidRPr="00BD59E7" w:rsidRDefault="005E457B" w:rsidP="00BD5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D59E7">
        <w:rPr>
          <w:rFonts w:ascii="Times New Roman" w:hAnsi="Times New Roman" w:cs="Times New Roman"/>
          <w:sz w:val="28"/>
          <w:szCs w:val="28"/>
          <w:lang w:val="bg-BG"/>
        </w:rPr>
        <w:t xml:space="preserve">Когато се употребяват заедно, </w:t>
      </w:r>
      <w:r w:rsidRP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прилагателните и съществителните имена</w:t>
      </w:r>
      <w:r w:rsidRPr="00BD59E7">
        <w:rPr>
          <w:rFonts w:ascii="Times New Roman" w:hAnsi="Times New Roman" w:cs="Times New Roman"/>
          <w:sz w:val="28"/>
          <w:szCs w:val="28"/>
          <w:lang w:val="bg-BG"/>
        </w:rPr>
        <w:t xml:space="preserve"> трябва да са в </w:t>
      </w:r>
      <w:r w:rsidRP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>един и същ род и число</w:t>
      </w:r>
      <w:r w:rsidRPr="00BD59E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6B41E35E" w14:textId="43E9B55F" w:rsidR="005E457B" w:rsidRDefault="005E457B" w:rsidP="00765D5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E457B">
        <w:rPr>
          <w:rFonts w:ascii="Times New Roman" w:hAnsi="Times New Roman" w:cs="Times New Roman"/>
          <w:b/>
          <w:bCs/>
          <w:sz w:val="28"/>
          <w:szCs w:val="28"/>
          <w:lang w:val="bg-BG"/>
        </w:rPr>
        <w:t>Висок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5E457B">
        <w:rPr>
          <w:rFonts w:ascii="Times New Roman" w:hAnsi="Times New Roman" w:cs="Times New Roman"/>
          <w:b/>
          <w:bCs/>
          <w:sz w:val="28"/>
          <w:szCs w:val="28"/>
          <w:lang w:val="bg-BG"/>
        </w:rPr>
        <w:t>м.р., ед.ч.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жираф – </w:t>
      </w:r>
      <w:r w:rsidRPr="005E457B">
        <w:rPr>
          <w:rFonts w:ascii="Times New Roman" w:hAnsi="Times New Roman" w:cs="Times New Roman"/>
          <w:b/>
          <w:bCs/>
          <w:sz w:val="28"/>
          <w:szCs w:val="28"/>
          <w:lang w:val="bg-BG"/>
        </w:rPr>
        <w:t>м.р., ед.ч.</w:t>
      </w:r>
    </w:p>
    <w:p w14:paraId="77DFD46D" w14:textId="1B015FB7" w:rsidR="00C6772C" w:rsidRPr="00BD59E7" w:rsidRDefault="00C6772C" w:rsidP="00BD5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Прил. име </w:t>
      </w:r>
      <w:r w:rsidRPr="00BD59E7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м.р., </w:t>
      </w:r>
      <w:r w:rsidRPr="00BD59E7">
        <w:rPr>
          <w:rFonts w:ascii="Times New Roman" w:hAnsi="Times New Roman" w:cs="Times New Roman"/>
          <w:sz w:val="28"/>
          <w:szCs w:val="28"/>
          <w:lang w:val="bg-BG"/>
        </w:rPr>
        <w:t>което завършва на</w:t>
      </w:r>
      <w:r w:rsidRP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„-нен“, </w:t>
      </w:r>
      <w:r w:rsidRPr="00BD59E7">
        <w:rPr>
          <w:rFonts w:ascii="Times New Roman" w:hAnsi="Times New Roman" w:cs="Times New Roman"/>
          <w:sz w:val="28"/>
          <w:szCs w:val="28"/>
          <w:lang w:val="bg-BG"/>
        </w:rPr>
        <w:t>то в</w:t>
      </w:r>
      <w:r w:rsidRP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ж.р. „н“ </w:t>
      </w:r>
      <w:r w:rsidRPr="00BD59E7">
        <w:rPr>
          <w:rFonts w:ascii="Times New Roman" w:hAnsi="Times New Roman" w:cs="Times New Roman"/>
          <w:sz w:val="28"/>
          <w:szCs w:val="28"/>
          <w:lang w:val="bg-BG"/>
        </w:rPr>
        <w:t>се удвоява</w:t>
      </w:r>
      <w:r w:rsidRP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„нн“</w:t>
      </w:r>
    </w:p>
    <w:p w14:paraId="286E5726" w14:textId="44D60E5D" w:rsidR="00C6772C" w:rsidRDefault="00C6772C" w:rsidP="00765D5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C6772C">
        <w:rPr>
          <w:rFonts w:ascii="Times New Roman" w:hAnsi="Times New Roman" w:cs="Times New Roman"/>
          <w:sz w:val="28"/>
          <w:szCs w:val="28"/>
          <w:lang w:val="bg-BG"/>
        </w:rPr>
        <w:t>те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нен – </w:t>
      </w:r>
      <w:r w:rsidRPr="00C6772C">
        <w:rPr>
          <w:rFonts w:ascii="Times New Roman" w:hAnsi="Times New Roman" w:cs="Times New Roman"/>
          <w:sz w:val="28"/>
          <w:szCs w:val="28"/>
          <w:lang w:val="bg-BG"/>
        </w:rPr>
        <w:t>сте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нн</w:t>
      </w:r>
      <w:r w:rsidRPr="00C6772C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к</w:t>
      </w:r>
      <w:r w:rsidRPr="00C6772C">
        <w:rPr>
          <w:rFonts w:ascii="Times New Roman" w:hAnsi="Times New Roman" w:cs="Times New Roman"/>
          <w:sz w:val="28"/>
          <w:szCs w:val="28"/>
          <w:lang w:val="bg-BG"/>
        </w:rPr>
        <w:t>аме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нен - </w:t>
      </w:r>
      <w:r w:rsidRPr="00C6772C">
        <w:rPr>
          <w:rFonts w:ascii="Times New Roman" w:hAnsi="Times New Roman" w:cs="Times New Roman"/>
          <w:sz w:val="28"/>
          <w:szCs w:val="28"/>
          <w:lang w:val="bg-BG"/>
        </w:rPr>
        <w:t>каме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нн</w:t>
      </w:r>
      <w:r w:rsidRPr="00C6772C">
        <w:rPr>
          <w:rFonts w:ascii="Times New Roman" w:hAnsi="Times New Roman" w:cs="Times New Roman"/>
          <w:sz w:val="28"/>
          <w:szCs w:val="28"/>
          <w:lang w:val="bg-BG"/>
        </w:rPr>
        <w:t>а</w:t>
      </w:r>
    </w:p>
    <w:p w14:paraId="2949374C" w14:textId="3D5E4827" w:rsidR="005E457B" w:rsidRPr="00BD59E7" w:rsidRDefault="005E457B" w:rsidP="00BD5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Степенуване на прилагателни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457B" w14:paraId="4E3F2A71" w14:textId="77777777" w:rsidTr="005E457B">
        <w:tc>
          <w:tcPr>
            <w:tcW w:w="3005" w:type="dxa"/>
          </w:tcPr>
          <w:p w14:paraId="30BF07B7" w14:textId="03EB9AC7" w:rsidR="005E457B" w:rsidRPr="00493A6F" w:rsidRDefault="005E457B" w:rsidP="00493A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493A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Положителна степен</w:t>
            </w:r>
          </w:p>
        </w:tc>
        <w:tc>
          <w:tcPr>
            <w:tcW w:w="3005" w:type="dxa"/>
          </w:tcPr>
          <w:p w14:paraId="2B97CFD3" w14:textId="3081B034" w:rsidR="005E457B" w:rsidRPr="00493A6F" w:rsidRDefault="005E457B" w:rsidP="00493A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493A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Сравнителна степен</w:t>
            </w:r>
          </w:p>
        </w:tc>
        <w:tc>
          <w:tcPr>
            <w:tcW w:w="3006" w:type="dxa"/>
          </w:tcPr>
          <w:p w14:paraId="7A0C8B0B" w14:textId="6C44B992" w:rsidR="005E457B" w:rsidRPr="00493A6F" w:rsidRDefault="005E457B" w:rsidP="00493A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493A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Превъзходна степен</w:t>
            </w:r>
          </w:p>
        </w:tc>
      </w:tr>
      <w:tr w:rsidR="005E457B" w14:paraId="4500665E" w14:textId="77777777" w:rsidTr="005E457B">
        <w:tc>
          <w:tcPr>
            <w:tcW w:w="3005" w:type="dxa"/>
          </w:tcPr>
          <w:p w14:paraId="684C1E38" w14:textId="4C566B25" w:rsidR="005E457B" w:rsidRDefault="00493A6F" w:rsidP="00493A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висок</w:t>
            </w:r>
          </w:p>
        </w:tc>
        <w:tc>
          <w:tcPr>
            <w:tcW w:w="3005" w:type="dxa"/>
          </w:tcPr>
          <w:p w14:paraId="4B303D22" w14:textId="20509D3B" w:rsidR="005E457B" w:rsidRPr="00493A6F" w:rsidRDefault="00493A6F" w:rsidP="00493A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по-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висок</w:t>
            </w:r>
          </w:p>
        </w:tc>
        <w:tc>
          <w:tcPr>
            <w:tcW w:w="3006" w:type="dxa"/>
          </w:tcPr>
          <w:p w14:paraId="14A625AF" w14:textId="1F22C60C" w:rsidR="005E457B" w:rsidRPr="00493A6F" w:rsidRDefault="00493A6F" w:rsidP="00493A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най-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висок</w:t>
            </w:r>
          </w:p>
        </w:tc>
      </w:tr>
      <w:tr w:rsidR="005E457B" w14:paraId="7B55B444" w14:textId="77777777" w:rsidTr="005E457B">
        <w:tc>
          <w:tcPr>
            <w:tcW w:w="3005" w:type="dxa"/>
          </w:tcPr>
          <w:p w14:paraId="3B63FC0A" w14:textId="1D7D3E57" w:rsidR="005E457B" w:rsidRDefault="00493A6F" w:rsidP="00493A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Лъвът е висок.</w:t>
            </w:r>
          </w:p>
        </w:tc>
        <w:tc>
          <w:tcPr>
            <w:tcW w:w="3005" w:type="dxa"/>
          </w:tcPr>
          <w:p w14:paraId="05C8E7F3" w14:textId="45E46160" w:rsidR="005E457B" w:rsidRDefault="00493A6F" w:rsidP="00493A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Слонът е </w:t>
            </w:r>
            <w:r w:rsidRPr="00493A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по-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висок от лъва. </w:t>
            </w:r>
          </w:p>
        </w:tc>
        <w:tc>
          <w:tcPr>
            <w:tcW w:w="3006" w:type="dxa"/>
          </w:tcPr>
          <w:p w14:paraId="0777005D" w14:textId="5782C93F" w:rsidR="005E457B" w:rsidRDefault="00493A6F" w:rsidP="00493A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Жирафът е </w:t>
            </w:r>
            <w:r w:rsidRPr="00493A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най-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висок от трите животни.</w:t>
            </w:r>
          </w:p>
        </w:tc>
      </w:tr>
    </w:tbl>
    <w:p w14:paraId="16094526" w14:textId="77777777" w:rsidR="003F2E51" w:rsidRDefault="003F2E51" w:rsidP="00765D5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49C22E5" w14:textId="63786C2A" w:rsidR="00C6772C" w:rsidRPr="003F2E51" w:rsidRDefault="00C6772C" w:rsidP="003F2E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F2E51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Някои прил. имена </w:t>
      </w:r>
      <w:r w:rsidR="003F2E51" w:rsidRPr="003F2E51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</w:t>
      </w:r>
      <w:r w:rsidRPr="003F2E51">
        <w:rPr>
          <w:rFonts w:ascii="Times New Roman" w:hAnsi="Times New Roman" w:cs="Times New Roman"/>
          <w:sz w:val="28"/>
          <w:szCs w:val="28"/>
          <w:lang w:val="bg-BG"/>
        </w:rPr>
        <w:t xml:space="preserve"> могат да се степенуват </w:t>
      </w:r>
    </w:p>
    <w:p w14:paraId="09E0824B" w14:textId="101D48AD" w:rsidR="00C6772C" w:rsidRDefault="00C6772C" w:rsidP="00765D5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дървен – по-дървен – най-дървен</w:t>
      </w:r>
      <w:r w:rsidR="003F2E51">
        <w:rPr>
          <w:rFonts w:ascii="Times New Roman" w:hAnsi="Times New Roman" w:cs="Times New Roman"/>
          <w:sz w:val="28"/>
          <w:szCs w:val="28"/>
          <w:lang w:val="bg-BG"/>
        </w:rPr>
        <w:tab/>
      </w:r>
      <w:r w:rsidR="003F2E51" w:rsidRPr="003F2E51">
        <w:rPr>
          <w:rFonts w:ascii="Times New Roman" w:hAnsi="Times New Roman" w:cs="Times New Roman"/>
          <w:color w:val="FF0000"/>
          <w:sz w:val="28"/>
          <w:szCs w:val="28"/>
          <w:lang w:val="bg-BG"/>
        </w:rPr>
        <w:t>НЕ!</w:t>
      </w:r>
    </w:p>
    <w:p w14:paraId="0F7B875A" w14:textId="0DB40221" w:rsidR="005B17B9" w:rsidRDefault="003F2E51" w:rsidP="00BD5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 w:rsidR="005B17B9" w:rsidRP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>рилагателни</w:t>
      </w:r>
      <w:r w:rsidR="005B17B9" w:rsidRPr="00BD59E7">
        <w:rPr>
          <w:rFonts w:ascii="Times New Roman" w:hAnsi="Times New Roman" w:cs="Times New Roman"/>
          <w:sz w:val="28"/>
          <w:szCs w:val="28"/>
          <w:lang w:val="bg-BG"/>
        </w:rPr>
        <w:t xml:space="preserve"> могат да се образуват:</w:t>
      </w:r>
    </w:p>
    <w:p w14:paraId="62641541" w14:textId="77777777" w:rsidR="00BD59E7" w:rsidRPr="00BD59E7" w:rsidRDefault="00BD59E7" w:rsidP="00BD59E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CCA628C" w14:textId="077C0798" w:rsidR="005B17B9" w:rsidRPr="003F2E51" w:rsidRDefault="005B17B9" w:rsidP="005B17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чрез </w:t>
      </w:r>
      <w:r w:rsidRPr="005B17B9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представка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5B17B9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наставка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5B17B9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</w:t>
      </w:r>
      <w:r>
        <w:rPr>
          <w:rFonts w:ascii="Times New Roman" w:hAnsi="Times New Roman" w:cs="Times New Roman"/>
          <w:sz w:val="28"/>
          <w:szCs w:val="28"/>
          <w:lang w:val="bg-BG"/>
        </w:rPr>
        <w:t>каз</w:t>
      </w:r>
      <w:r w:rsid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>лив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;</w:t>
      </w:r>
    </w:p>
    <w:p w14:paraId="3C3C0732" w14:textId="77777777" w:rsidR="003F2E51" w:rsidRPr="003F2E51" w:rsidRDefault="003F2E51" w:rsidP="003F2E51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439F0E3" w14:textId="6EC7F12C" w:rsidR="003F2E51" w:rsidRPr="005B17B9" w:rsidRDefault="003F2E51" w:rsidP="003F2E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като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сложни прилагателни:</w:t>
      </w:r>
    </w:p>
    <w:p w14:paraId="7FDD1919" w14:textId="195DAFB3" w:rsidR="005B17B9" w:rsidRPr="00C6772C" w:rsidRDefault="00C6772C" w:rsidP="005B17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прил. име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+ </w:t>
      </w:r>
      <w:r w:rsidRP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прил. име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>тъмножълт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>(тъмно + жълт)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;</w:t>
      </w:r>
    </w:p>
    <w:p w14:paraId="56586D15" w14:textId="112C7357" w:rsidR="00C6772C" w:rsidRPr="005B17B9" w:rsidRDefault="00C6772C" w:rsidP="005B17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същ. име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+ </w:t>
      </w:r>
      <w:r w:rsidRP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прил. име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>рус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коса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C6772C">
        <w:rPr>
          <w:rFonts w:ascii="Times New Roman" w:hAnsi="Times New Roman" w:cs="Times New Roman"/>
          <w:b/>
          <w:bCs/>
          <w:sz w:val="28"/>
          <w:szCs w:val="28"/>
          <w:lang w:val="bg-BG"/>
        </w:rPr>
        <w:t>рус + коса</w:t>
      </w:r>
      <w:r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14:paraId="3B91C287" w14:textId="77777777" w:rsidR="00765D52" w:rsidRDefault="00765D52" w:rsidP="00765D5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428D14B" w14:textId="4FE58D1C" w:rsidR="00765D52" w:rsidRPr="00BD59E7" w:rsidRDefault="00765D52" w:rsidP="00BD59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D59E7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6 и 7 </w:t>
      </w:r>
      <w:r w:rsidRPr="00BD59E7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</w:t>
      </w:r>
      <w:r w:rsid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>45</w:t>
      </w:r>
      <w:r w:rsid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 </w:t>
      </w:r>
      <w:r w:rsidR="00BD59E7" w:rsidRPr="00BD59E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№1</w:t>
      </w:r>
      <w:r w:rsidR="00BD59E7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</w:p>
    <w:p w14:paraId="0514D8CD" w14:textId="028BA275" w:rsidR="00765D52" w:rsidRDefault="00765D52" w:rsidP="00765D5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8353D64" w14:textId="77777777" w:rsidR="00E24870" w:rsidRDefault="00E24870" w:rsidP="00E2487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4D80E2EB" w14:textId="77777777" w:rsidR="00E24870" w:rsidRDefault="00E24870" w:rsidP="00E2487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Втори срок - история</w:t>
      </w:r>
    </w:p>
    <w:p w14:paraId="648E370C" w14:textId="77777777" w:rsidR="00E24870" w:rsidRDefault="00E24870" w:rsidP="00E2487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„Независима България по пътя към националното обединение“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52-53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 w:rsidRPr="00525550">
        <w:rPr>
          <w:rFonts w:ascii="Times New Roman" w:hAnsi="Times New Roman" w:cs="Times New Roman"/>
          <w:sz w:val="28"/>
          <w:szCs w:val="28"/>
          <w:lang w:val="bg-BG"/>
        </w:rPr>
        <w:t>Моля,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4B1F5567" w14:textId="77777777" w:rsidR="00E24870" w:rsidRPr="00E24870" w:rsidRDefault="00E24870" w:rsidP="00E2487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329334DC" w14:textId="100621BB" w:rsidR="00E24870" w:rsidRPr="00E24870" w:rsidRDefault="00E24870" w:rsidP="00E2487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E24870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Въпроси:</w:t>
      </w:r>
    </w:p>
    <w:p w14:paraId="3EE2B3DB" w14:textId="77777777" w:rsidR="00E24870" w:rsidRDefault="00E24870" w:rsidP="00E2487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A1AB300" w14:textId="77777777" w:rsidR="00E24870" w:rsidRDefault="00E24870" w:rsidP="00E248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 коя дата и къде княз Фердинанд обявява Независимостта на България?</w:t>
      </w:r>
    </w:p>
    <w:p w14:paraId="0D51C3B2" w14:textId="77777777" w:rsidR="00E24870" w:rsidRDefault="00E24870" w:rsidP="00E24870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4CD3C17" w14:textId="77777777" w:rsidR="00E24870" w:rsidRDefault="00E24870" w:rsidP="00E248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се е случило през 1903 г.?</w:t>
      </w:r>
    </w:p>
    <w:p w14:paraId="2086E937" w14:textId="77777777" w:rsidR="00E24870" w:rsidRDefault="00E24870" w:rsidP="00E24870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2ADB8EC" w14:textId="77777777" w:rsidR="00E24870" w:rsidRDefault="00E24870" w:rsidP="00E248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Кога и как започва Първата Балканска война?</w:t>
      </w:r>
    </w:p>
    <w:p w14:paraId="0D9C1CB0" w14:textId="77777777" w:rsidR="00E24870" w:rsidRPr="00DE25BE" w:rsidRDefault="00E24870" w:rsidP="00E24870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9055598" w14:textId="77777777" w:rsidR="00E24870" w:rsidRPr="00E24870" w:rsidRDefault="00E24870" w:rsidP="00E2487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E24870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Допълнителни въпроси (по желание):</w:t>
      </w:r>
    </w:p>
    <w:p w14:paraId="1CB170E7" w14:textId="77777777" w:rsidR="00E24870" w:rsidRPr="00E24870" w:rsidRDefault="00E24870" w:rsidP="00E2487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5E4508BC" w14:textId="77777777" w:rsidR="00E24870" w:rsidRDefault="00E24870" w:rsidP="00E248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България се включила в Първата световна война?</w:t>
      </w:r>
    </w:p>
    <w:p w14:paraId="196D04B1" w14:textId="77777777" w:rsidR="00E24870" w:rsidRDefault="00E24870" w:rsidP="00E24870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659BF77" w14:textId="77777777" w:rsidR="00E24870" w:rsidRPr="00DE25BE" w:rsidRDefault="00E24870" w:rsidP="00E248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били задълженията на България според Берлинския договор?</w:t>
      </w:r>
    </w:p>
    <w:p w14:paraId="3C12DE72" w14:textId="77777777" w:rsidR="00E24870" w:rsidRDefault="00E24870" w:rsidP="00E2487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1E41BC0" w14:textId="670965E6" w:rsidR="003F2E51" w:rsidRDefault="003F2E51" w:rsidP="00765D5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E970E88" w14:textId="77777777" w:rsidR="003F2E51" w:rsidRDefault="003F2E51" w:rsidP="00765D5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D7C6FDD" w14:textId="40A39532" w:rsidR="00000000" w:rsidRDefault="00000000"/>
    <w:p w14:paraId="5E9F74A8" w14:textId="264B348A" w:rsidR="003F2E51" w:rsidRDefault="003F2E51"/>
    <w:p w14:paraId="2E2B4E00" w14:textId="4E5C34DC" w:rsidR="003F2E51" w:rsidRDefault="003F2E51"/>
    <w:p w14:paraId="4264B41D" w14:textId="2C5E8E5C" w:rsidR="003F2E51" w:rsidRDefault="003F2E51"/>
    <w:p w14:paraId="42882063" w14:textId="7B4F3BF2" w:rsidR="003F2E51" w:rsidRDefault="003F2E51"/>
    <w:p w14:paraId="29BBA5C8" w14:textId="1ED3AEAB" w:rsidR="003F2E51" w:rsidRDefault="003F2E51"/>
    <w:p w14:paraId="39E094C3" w14:textId="77B7D0FB" w:rsidR="003F2E51" w:rsidRDefault="003F2E51"/>
    <w:p w14:paraId="61D92CB6" w14:textId="639521F3" w:rsidR="003F2E51" w:rsidRDefault="003F2E51"/>
    <w:p w14:paraId="6B444D54" w14:textId="1EB84509" w:rsidR="003F2E51" w:rsidRDefault="003F2E51"/>
    <w:sectPr w:rsidR="003F2E51" w:rsidSect="009D6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4pt;height:11.4pt" o:bullet="t">
        <v:imagedata r:id="rId1" o:title="mso4FDA"/>
      </v:shape>
    </w:pict>
  </w:numPicBullet>
  <w:abstractNum w:abstractNumId="0" w15:restartNumberingAfterBreak="0">
    <w:nsid w:val="19C712B4"/>
    <w:multiLevelType w:val="hybridMultilevel"/>
    <w:tmpl w:val="B36CA928"/>
    <w:lvl w:ilvl="0" w:tplc="655612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47A"/>
    <w:multiLevelType w:val="hybridMultilevel"/>
    <w:tmpl w:val="C3CAA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E6EE8"/>
    <w:multiLevelType w:val="hybridMultilevel"/>
    <w:tmpl w:val="3A403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232BC"/>
    <w:multiLevelType w:val="hybridMultilevel"/>
    <w:tmpl w:val="3840498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024F3"/>
    <w:multiLevelType w:val="hybridMultilevel"/>
    <w:tmpl w:val="34E8278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0029"/>
    <w:multiLevelType w:val="hybridMultilevel"/>
    <w:tmpl w:val="F092CE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34B77"/>
    <w:multiLevelType w:val="hybridMultilevel"/>
    <w:tmpl w:val="04940B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4ABA"/>
    <w:multiLevelType w:val="hybridMultilevel"/>
    <w:tmpl w:val="B952F128"/>
    <w:lvl w:ilvl="0" w:tplc="4BE86D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2B23"/>
    <w:multiLevelType w:val="hybridMultilevel"/>
    <w:tmpl w:val="4E5236A4"/>
    <w:lvl w:ilvl="0" w:tplc="655612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454089">
    <w:abstractNumId w:val="5"/>
  </w:num>
  <w:num w:numId="2" w16cid:durableId="1710059433">
    <w:abstractNumId w:val="8"/>
  </w:num>
  <w:num w:numId="3" w16cid:durableId="1883401832">
    <w:abstractNumId w:val="1"/>
  </w:num>
  <w:num w:numId="4" w16cid:durableId="6720727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1792368">
    <w:abstractNumId w:val="0"/>
  </w:num>
  <w:num w:numId="6" w16cid:durableId="578367499">
    <w:abstractNumId w:val="7"/>
  </w:num>
  <w:num w:numId="7" w16cid:durableId="1289631740">
    <w:abstractNumId w:val="9"/>
  </w:num>
  <w:num w:numId="8" w16cid:durableId="1552112019">
    <w:abstractNumId w:val="4"/>
  </w:num>
  <w:num w:numId="9" w16cid:durableId="1881671547">
    <w:abstractNumId w:val="2"/>
  </w:num>
  <w:num w:numId="10" w16cid:durableId="603878055">
    <w:abstractNumId w:val="3"/>
  </w:num>
  <w:num w:numId="11" w16cid:durableId="1066152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EF"/>
    <w:rsid w:val="003F2E51"/>
    <w:rsid w:val="00493A6F"/>
    <w:rsid w:val="00495EE4"/>
    <w:rsid w:val="00543822"/>
    <w:rsid w:val="005B17B9"/>
    <w:rsid w:val="005E457B"/>
    <w:rsid w:val="00765D52"/>
    <w:rsid w:val="009D6665"/>
    <w:rsid w:val="00BD59E7"/>
    <w:rsid w:val="00C6772C"/>
    <w:rsid w:val="00D35AA4"/>
    <w:rsid w:val="00DC63EF"/>
    <w:rsid w:val="00E2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8A99"/>
  <w15:chartTrackingRefBased/>
  <w15:docId w15:val="{D5B0E353-2038-4445-87D3-3D825832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5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52"/>
    <w:pPr>
      <w:ind w:left="720"/>
      <w:contextualSpacing/>
    </w:pPr>
  </w:style>
  <w:style w:type="table" w:styleId="TableGrid">
    <w:name w:val="Table Grid"/>
    <w:basedOn w:val="TableNormal"/>
    <w:uiPriority w:val="59"/>
    <w:rsid w:val="005E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ahhJk3VMy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6</cp:revision>
  <dcterms:created xsi:type="dcterms:W3CDTF">2023-02-11T23:25:00Z</dcterms:created>
  <dcterms:modified xsi:type="dcterms:W3CDTF">2024-02-23T19:17:00Z</dcterms:modified>
</cp:coreProperties>
</file>