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E92EF" w14:textId="2EDE2D6D" w:rsidR="004C263E" w:rsidRDefault="004C263E" w:rsidP="004C263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4 </w:t>
      </w:r>
      <w:r w:rsidR="00906AC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19 учебна седм.</w:t>
      </w:r>
    </w:p>
    <w:p w14:paraId="11A7CF90" w14:textId="0522BE6D" w:rsidR="004C263E" w:rsidRDefault="004C263E" w:rsidP="004C263E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DD27E75" w14:textId="77777777" w:rsidR="004C263E" w:rsidRDefault="004C263E" w:rsidP="004C263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3F4A42B8" w14:textId="6090E620" w:rsidR="004C263E" w:rsidRDefault="004C263E" w:rsidP="003F55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3F5591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стихотворението </w:t>
      </w:r>
      <w:r w:rsidRPr="003F559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„Хотели за врабци“ </w:t>
      </w:r>
      <w:r w:rsidRPr="003F5591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3F5591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Рада Москова </w:t>
      </w:r>
      <w:r w:rsidRPr="003F5591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3F559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43 </w:t>
      </w:r>
      <w:r w:rsidRPr="003F5591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3F5591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3F5591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новият урок да се прочете достатъчно пъти, за да стане гладко. </w:t>
      </w:r>
    </w:p>
    <w:p w14:paraId="7E1DCFAF" w14:textId="77777777" w:rsidR="00906ACB" w:rsidRDefault="00906ACB" w:rsidP="00906ACB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087F244D" w14:textId="6916E6F1" w:rsidR="003F5591" w:rsidRPr="00906ACB" w:rsidRDefault="00906ACB" w:rsidP="00906AC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3F5591">
        <w:rPr>
          <w:rFonts w:ascii="Times New Roman" w:hAnsi="Times New Roman" w:cs="Times New Roman"/>
          <w:sz w:val="28"/>
          <w:szCs w:val="28"/>
          <w:lang w:val="bg-BG"/>
        </w:rPr>
        <w:t xml:space="preserve">Моля, запишете отговора в тетрадката с широки редове, като използвате пълни изречения. </w:t>
      </w:r>
    </w:p>
    <w:p w14:paraId="1EEE5C32" w14:textId="6759D01C" w:rsidR="004C263E" w:rsidRDefault="004C263E" w:rsidP="004C26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Знаете ли български гатанки? Запишете 1-2 и ги задайте пред класа следващия час.</w:t>
      </w:r>
    </w:p>
    <w:p w14:paraId="59E17695" w14:textId="77777777" w:rsidR="004C263E" w:rsidRDefault="004C263E" w:rsidP="004C263E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1D20EF0" w14:textId="3CD91675" w:rsidR="004C263E" w:rsidRDefault="004C263E" w:rsidP="004C263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2BB56742" w14:textId="282D34E1" w:rsidR="003F5591" w:rsidRPr="003F5591" w:rsidRDefault="003F5591" w:rsidP="004C263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отсъстващите или забравилите, може да прочетете преговора от тетрадките си и/или да изгледате клипчетата:</w:t>
      </w:r>
    </w:p>
    <w:p w14:paraId="6A012B14" w14:textId="29425147" w:rsidR="003F5591" w:rsidRDefault="003F5591" w:rsidP="004C263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hyperlink r:id="rId5" w:history="1">
        <w:r w:rsidRPr="0001457E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  <w:lang w:val="bg-BG"/>
          </w:rPr>
          <w:t>https://www.youtube.com/watch?v=Ka-fsAo83Fk</w:t>
        </w:r>
      </w:hyperlink>
    </w:p>
    <w:p w14:paraId="06DD4633" w14:textId="3EC6F760" w:rsidR="003F5591" w:rsidRDefault="003F5591" w:rsidP="004C263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hyperlink r:id="rId6" w:history="1">
        <w:r w:rsidRPr="0001457E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  <w:lang w:val="bg-BG"/>
          </w:rPr>
          <w:t>https://www.youtube.com/watch?v=9OBFvjbGUm0</w:t>
        </w:r>
      </w:hyperlink>
    </w:p>
    <w:p w14:paraId="47DDA055" w14:textId="7167A06D" w:rsidR="003F5591" w:rsidRPr="003F5591" w:rsidRDefault="003F5591" w:rsidP="003F559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 желание м</w:t>
      </w:r>
      <w:r w:rsidRPr="003F5591">
        <w:rPr>
          <w:rFonts w:ascii="Times New Roman" w:hAnsi="Times New Roman" w:cs="Times New Roman"/>
          <w:sz w:val="28"/>
          <w:szCs w:val="28"/>
          <w:lang w:val="bg-BG"/>
        </w:rPr>
        <w:t>оже да прочетете и тук:</w:t>
      </w:r>
    </w:p>
    <w:p w14:paraId="282442E6" w14:textId="6F5BDD62" w:rsidR="004C263E" w:rsidRDefault="004C263E" w:rsidP="004C263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 си припомним, че </w:t>
      </w:r>
      <w:r w:rsidRPr="004C263E">
        <w:rPr>
          <w:rFonts w:ascii="Times New Roman" w:hAnsi="Times New Roman" w:cs="Times New Roman"/>
          <w:b/>
          <w:bCs/>
          <w:sz w:val="28"/>
          <w:szCs w:val="28"/>
          <w:lang w:val="bg-BG"/>
        </w:rPr>
        <w:t>съществителните имена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са два вида: </w:t>
      </w:r>
      <w:r w:rsidRPr="004C263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съществителни собствени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(същ.соб.) </w:t>
      </w:r>
      <w:r w:rsidRPr="004C263E">
        <w:rPr>
          <w:rFonts w:ascii="Times New Roman" w:hAnsi="Times New Roman" w:cs="Times New Roman"/>
          <w:b/>
          <w:bCs/>
          <w:sz w:val="28"/>
          <w:szCs w:val="28"/>
          <w:lang w:val="bg-BG"/>
        </w:rPr>
        <w:t>и съществителни нарицателни</w:t>
      </w:r>
      <w:r w:rsidR="00E8204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(същ.нар.)</w:t>
      </w:r>
      <w:r w:rsidRPr="004C263E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5EABBEF8" w14:textId="55FF38A5" w:rsidR="00E82046" w:rsidRPr="00C75CF0" w:rsidRDefault="00E82046" w:rsidP="004C263E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C75CF0">
        <w:rPr>
          <w:rFonts w:ascii="Times New Roman" w:hAnsi="Times New Roman" w:cs="Times New Roman"/>
          <w:b/>
          <w:bCs/>
          <w:sz w:val="28"/>
          <w:szCs w:val="28"/>
          <w:lang w:val="bg-BG"/>
        </w:rPr>
        <w:t>Същ.соб.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са имена на </w:t>
      </w:r>
      <w:r w:rsidRPr="003F5591">
        <w:rPr>
          <w:rFonts w:ascii="Times New Roman" w:hAnsi="Times New Roman" w:cs="Times New Roman"/>
          <w:b/>
          <w:bCs/>
          <w:sz w:val="28"/>
          <w:szCs w:val="28"/>
          <w:lang w:val="bg-BG"/>
        </w:rPr>
        <w:t>хора, животни, обекти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и др. - </w:t>
      </w:r>
      <w:r w:rsidRPr="00C75CF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Мария, Зайо Байо, Рила, София.</w:t>
      </w:r>
    </w:p>
    <w:p w14:paraId="5833E54C" w14:textId="6D9E31C6" w:rsidR="00E82046" w:rsidRPr="00C75CF0" w:rsidRDefault="00E82046" w:rsidP="004C263E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Откриват се като зададем въпросите: </w:t>
      </w:r>
      <w:r w:rsidRPr="00C75CF0"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Кой е?/ Коя е?/ Кое е?/ Кои са?</w:t>
      </w:r>
    </w:p>
    <w:p w14:paraId="68E87190" w14:textId="06E077E8" w:rsidR="00E82046" w:rsidRDefault="00E82046" w:rsidP="004C263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Пишат се винаги с </w:t>
      </w:r>
      <w:r w:rsidRPr="00C75CF0">
        <w:rPr>
          <w:rFonts w:ascii="Times New Roman" w:hAnsi="Times New Roman" w:cs="Times New Roman"/>
          <w:b/>
          <w:bCs/>
          <w:sz w:val="28"/>
          <w:szCs w:val="28"/>
          <w:lang w:val="bg-BG"/>
        </w:rPr>
        <w:t>главна буква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6C64AEB5" w14:textId="6D8F5521" w:rsidR="00E82046" w:rsidRDefault="00E82046" w:rsidP="004C263E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EC1CB1A" w14:textId="4B05E220" w:rsidR="00E82046" w:rsidRDefault="00E82046" w:rsidP="004C263E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C75CF0">
        <w:rPr>
          <w:rFonts w:ascii="Times New Roman" w:hAnsi="Times New Roman" w:cs="Times New Roman"/>
          <w:b/>
          <w:bCs/>
          <w:sz w:val="28"/>
          <w:szCs w:val="28"/>
          <w:lang w:val="bg-BG"/>
        </w:rPr>
        <w:t>Същ.нар.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са думи, с които назоваваме </w:t>
      </w:r>
      <w:r w:rsidRPr="003F5591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предмети от обкръжението (лица, предмети, растения, животни, природни явления, географски обекти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т.н. – </w:t>
      </w:r>
      <w:r w:rsidRPr="00C75CF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момче, маса, роза, куче, буря, планина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т.н.</w:t>
      </w:r>
    </w:p>
    <w:p w14:paraId="3BC0CE4D" w14:textId="5E335D55" w:rsidR="00E82046" w:rsidRDefault="00E82046" w:rsidP="004C263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Откриват се с въпроса </w:t>
      </w:r>
      <w:r w:rsidRPr="00C75CF0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„Какво е това?“</w:t>
      </w:r>
    </w:p>
    <w:p w14:paraId="73907059" w14:textId="7D886080" w:rsidR="00E82046" w:rsidRDefault="00E82046" w:rsidP="004C263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Пишат се винаги с </w:t>
      </w:r>
      <w:r w:rsidRPr="00C75CF0">
        <w:rPr>
          <w:rFonts w:ascii="Times New Roman" w:hAnsi="Times New Roman" w:cs="Times New Roman"/>
          <w:b/>
          <w:bCs/>
          <w:sz w:val="28"/>
          <w:szCs w:val="28"/>
          <w:lang w:val="bg-BG"/>
        </w:rPr>
        <w:t>малка буква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73EB0CAD" w14:textId="1B52448F" w:rsidR="00E82046" w:rsidRDefault="00E82046" w:rsidP="004C263E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E1CD13B" w14:textId="2092324D" w:rsidR="00E82046" w:rsidRDefault="00E82046" w:rsidP="004C263E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C75CF0"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>Членуването на съществителни имена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използваме, когато предметите вече са познати. </w:t>
      </w:r>
    </w:p>
    <w:p w14:paraId="23A07F94" w14:textId="7B5F4EEA" w:rsidR="00E82046" w:rsidRDefault="00E82046" w:rsidP="004C263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Определителен член за:</w:t>
      </w:r>
    </w:p>
    <w:p w14:paraId="12636963" w14:textId="1798878F" w:rsidR="00E82046" w:rsidRDefault="00E82046" w:rsidP="00E820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C75CF0">
        <w:rPr>
          <w:rFonts w:ascii="Times New Roman" w:hAnsi="Times New Roman" w:cs="Times New Roman"/>
          <w:b/>
          <w:bCs/>
          <w:sz w:val="28"/>
          <w:szCs w:val="28"/>
          <w:lang w:val="bg-BG"/>
        </w:rPr>
        <w:t>Женски род (ж.р.) „-та“</w:t>
      </w:r>
      <w:r w:rsidR="00AA278A">
        <w:rPr>
          <w:rFonts w:ascii="Times New Roman" w:hAnsi="Times New Roman" w:cs="Times New Roman"/>
          <w:sz w:val="28"/>
          <w:szCs w:val="28"/>
          <w:lang w:val="bg-BG"/>
        </w:rPr>
        <w:t xml:space="preserve"> – жена – жена</w:t>
      </w:r>
      <w:r w:rsidR="00AA278A" w:rsidRPr="00C75CF0">
        <w:rPr>
          <w:rFonts w:ascii="Times New Roman" w:hAnsi="Times New Roman" w:cs="Times New Roman"/>
          <w:b/>
          <w:bCs/>
          <w:sz w:val="28"/>
          <w:szCs w:val="28"/>
          <w:lang w:val="bg-BG"/>
        </w:rPr>
        <w:t>та</w:t>
      </w:r>
    </w:p>
    <w:p w14:paraId="5195387D" w14:textId="1FD82CBC" w:rsidR="00AA278A" w:rsidRDefault="00AA278A" w:rsidP="00AA278A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Същ.име в ж.р., което завършва на </w:t>
      </w:r>
      <w:r w:rsidRPr="00C75CF0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„т“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при членуване се удвоява </w:t>
      </w:r>
      <w:r w:rsidRPr="00C75CF0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„тт“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проле</w:t>
      </w:r>
      <w:r w:rsidRPr="00C75CF0">
        <w:rPr>
          <w:rFonts w:ascii="Times New Roman" w:hAnsi="Times New Roman" w:cs="Times New Roman"/>
          <w:b/>
          <w:bCs/>
          <w:sz w:val="28"/>
          <w:szCs w:val="28"/>
          <w:lang w:val="bg-BG"/>
        </w:rPr>
        <w:t>т</w:t>
      </w:r>
      <w:r>
        <w:rPr>
          <w:rFonts w:ascii="Times New Roman" w:hAnsi="Times New Roman" w:cs="Times New Roman"/>
          <w:sz w:val="28"/>
          <w:szCs w:val="28"/>
          <w:lang w:val="bg-BG"/>
        </w:rPr>
        <w:t>+</w:t>
      </w:r>
      <w:r w:rsidRPr="00C75CF0">
        <w:rPr>
          <w:rFonts w:ascii="Times New Roman" w:hAnsi="Times New Roman" w:cs="Times New Roman"/>
          <w:b/>
          <w:bCs/>
          <w:sz w:val="28"/>
          <w:szCs w:val="28"/>
          <w:lang w:val="bg-BG"/>
        </w:rPr>
        <w:t>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= проле</w:t>
      </w:r>
      <w:r w:rsidRPr="00C75CF0">
        <w:rPr>
          <w:rFonts w:ascii="Times New Roman" w:hAnsi="Times New Roman" w:cs="Times New Roman"/>
          <w:b/>
          <w:bCs/>
          <w:sz w:val="28"/>
          <w:szCs w:val="28"/>
          <w:lang w:val="bg-BG"/>
        </w:rPr>
        <w:t>тта</w:t>
      </w:r>
      <w:r>
        <w:rPr>
          <w:rFonts w:ascii="Times New Roman" w:hAnsi="Times New Roman" w:cs="Times New Roman"/>
          <w:sz w:val="28"/>
          <w:szCs w:val="28"/>
          <w:lang w:val="bg-BG"/>
        </w:rPr>
        <w:t>; смелос</w:t>
      </w:r>
      <w:r w:rsidRPr="00C75CF0">
        <w:rPr>
          <w:rFonts w:ascii="Times New Roman" w:hAnsi="Times New Roman" w:cs="Times New Roman"/>
          <w:b/>
          <w:bCs/>
          <w:sz w:val="28"/>
          <w:szCs w:val="28"/>
          <w:lang w:val="bg-BG"/>
        </w:rPr>
        <w:t>т</w:t>
      </w:r>
      <w:r>
        <w:rPr>
          <w:rFonts w:ascii="Times New Roman" w:hAnsi="Times New Roman" w:cs="Times New Roman"/>
          <w:sz w:val="28"/>
          <w:szCs w:val="28"/>
          <w:lang w:val="bg-BG"/>
        </w:rPr>
        <w:t>+</w:t>
      </w:r>
      <w:r w:rsidRPr="00C75CF0">
        <w:rPr>
          <w:rFonts w:ascii="Times New Roman" w:hAnsi="Times New Roman" w:cs="Times New Roman"/>
          <w:b/>
          <w:bCs/>
          <w:sz w:val="28"/>
          <w:szCs w:val="28"/>
          <w:lang w:val="bg-BG"/>
        </w:rPr>
        <w:t>та</w:t>
      </w:r>
      <w:r>
        <w:rPr>
          <w:rFonts w:ascii="Times New Roman" w:hAnsi="Times New Roman" w:cs="Times New Roman"/>
          <w:sz w:val="28"/>
          <w:szCs w:val="28"/>
          <w:lang w:val="bg-BG"/>
        </w:rPr>
        <w:t>=смелос</w:t>
      </w:r>
      <w:r w:rsidRPr="00C75CF0">
        <w:rPr>
          <w:rFonts w:ascii="Times New Roman" w:hAnsi="Times New Roman" w:cs="Times New Roman"/>
          <w:b/>
          <w:bCs/>
          <w:sz w:val="28"/>
          <w:szCs w:val="28"/>
          <w:lang w:val="bg-BG"/>
        </w:rPr>
        <w:t>тта</w:t>
      </w:r>
    </w:p>
    <w:p w14:paraId="4338DF25" w14:textId="77777777" w:rsidR="00AA278A" w:rsidRDefault="00AA278A" w:rsidP="00AA278A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6FE24500" w14:textId="783800B0" w:rsidR="00E82046" w:rsidRDefault="00E82046" w:rsidP="00E820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C75CF0">
        <w:rPr>
          <w:rFonts w:ascii="Times New Roman" w:hAnsi="Times New Roman" w:cs="Times New Roman"/>
          <w:b/>
          <w:bCs/>
          <w:sz w:val="28"/>
          <w:szCs w:val="28"/>
          <w:lang w:val="bg-BG"/>
        </w:rPr>
        <w:t>Среден род (ср.р.) „-то“</w:t>
      </w:r>
      <w:r w:rsidR="00AA278A">
        <w:rPr>
          <w:rFonts w:ascii="Times New Roman" w:hAnsi="Times New Roman" w:cs="Times New Roman"/>
          <w:sz w:val="28"/>
          <w:szCs w:val="28"/>
          <w:lang w:val="bg-BG"/>
        </w:rPr>
        <w:t xml:space="preserve"> – дете – дете</w:t>
      </w:r>
      <w:r w:rsidR="00AA278A" w:rsidRPr="00C75CF0">
        <w:rPr>
          <w:rFonts w:ascii="Times New Roman" w:hAnsi="Times New Roman" w:cs="Times New Roman"/>
          <w:b/>
          <w:bCs/>
          <w:sz w:val="28"/>
          <w:szCs w:val="28"/>
          <w:lang w:val="bg-BG"/>
        </w:rPr>
        <w:t>то</w:t>
      </w:r>
    </w:p>
    <w:p w14:paraId="50D4E66A" w14:textId="77777777" w:rsidR="00AA278A" w:rsidRDefault="00AA278A" w:rsidP="00AA278A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22543ECF" w14:textId="63CABFDB" w:rsidR="00E82046" w:rsidRPr="00C75CF0" w:rsidRDefault="00AA278A" w:rsidP="00E820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C75CF0">
        <w:rPr>
          <w:rFonts w:ascii="Times New Roman" w:hAnsi="Times New Roman" w:cs="Times New Roman"/>
          <w:b/>
          <w:bCs/>
          <w:sz w:val="28"/>
          <w:szCs w:val="28"/>
          <w:lang w:val="bg-BG"/>
        </w:rPr>
        <w:t>Мъжки род (м.р.):</w:t>
      </w:r>
    </w:p>
    <w:p w14:paraId="11ABA409" w14:textId="720189F7" w:rsidR="00AA278A" w:rsidRDefault="00AA278A" w:rsidP="00AA27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C75CF0">
        <w:rPr>
          <w:rFonts w:ascii="Times New Roman" w:hAnsi="Times New Roman" w:cs="Times New Roman"/>
          <w:b/>
          <w:bCs/>
          <w:sz w:val="28"/>
          <w:szCs w:val="28"/>
          <w:lang w:val="bg-BG"/>
        </w:rPr>
        <w:t>Пълен определителен член „-ът“, „-ят“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мъж</w:t>
      </w:r>
      <w:r w:rsidRPr="00C75CF0">
        <w:rPr>
          <w:rFonts w:ascii="Times New Roman" w:hAnsi="Times New Roman" w:cs="Times New Roman"/>
          <w:b/>
          <w:bCs/>
          <w:sz w:val="28"/>
          <w:szCs w:val="28"/>
          <w:lang w:val="bg-BG"/>
        </w:rPr>
        <w:t>ът</w:t>
      </w:r>
      <w:r>
        <w:rPr>
          <w:rFonts w:ascii="Times New Roman" w:hAnsi="Times New Roman" w:cs="Times New Roman"/>
          <w:sz w:val="28"/>
          <w:szCs w:val="28"/>
          <w:lang w:val="bg-BG"/>
        </w:rPr>
        <w:t>; учител</w:t>
      </w:r>
      <w:r w:rsidRPr="00C75CF0">
        <w:rPr>
          <w:rFonts w:ascii="Times New Roman" w:hAnsi="Times New Roman" w:cs="Times New Roman"/>
          <w:b/>
          <w:bCs/>
          <w:sz w:val="28"/>
          <w:szCs w:val="28"/>
          <w:lang w:val="bg-BG"/>
        </w:rPr>
        <w:t>ят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Използваме, когато същ. име е подлог (върши действието) и  </w:t>
      </w:r>
      <w:r w:rsidRPr="00C75CF0">
        <w:rPr>
          <w:rFonts w:ascii="Times New Roman" w:hAnsi="Times New Roman" w:cs="Times New Roman"/>
          <w:b/>
          <w:bCs/>
          <w:sz w:val="28"/>
          <w:szCs w:val="28"/>
          <w:lang w:val="bg-BG"/>
        </w:rPr>
        <w:t>може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да се замени с местоимението </w:t>
      </w:r>
      <w:r w:rsidRPr="00C75CF0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„ТОЙ“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742F21A7" w14:textId="6EF6EB3E" w:rsidR="00AA278A" w:rsidRPr="00AA278A" w:rsidRDefault="00AA278A" w:rsidP="00AA278A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A278A">
        <w:rPr>
          <w:rFonts w:ascii="Times New Roman" w:hAnsi="Times New Roman" w:cs="Times New Roman"/>
          <w:sz w:val="28"/>
          <w:szCs w:val="28"/>
          <w:lang w:val="bg-BG"/>
        </w:rPr>
        <w:t>Мъж</w:t>
      </w:r>
      <w:r w:rsidRPr="00C75CF0">
        <w:rPr>
          <w:rFonts w:ascii="Times New Roman" w:hAnsi="Times New Roman" w:cs="Times New Roman"/>
          <w:b/>
          <w:bCs/>
          <w:sz w:val="28"/>
          <w:szCs w:val="28"/>
          <w:lang w:val="bg-BG"/>
        </w:rPr>
        <w:t>ът</w:t>
      </w:r>
      <w:r w:rsidRPr="00AA278A">
        <w:rPr>
          <w:rFonts w:ascii="Times New Roman" w:hAnsi="Times New Roman" w:cs="Times New Roman"/>
          <w:sz w:val="28"/>
          <w:szCs w:val="28"/>
          <w:lang w:val="bg-BG"/>
        </w:rPr>
        <w:t xml:space="preserve"> отиде на работа. </w:t>
      </w:r>
      <w:r w:rsidRPr="00C75CF0">
        <w:rPr>
          <w:rFonts w:ascii="Times New Roman" w:hAnsi="Times New Roman" w:cs="Times New Roman"/>
          <w:b/>
          <w:bCs/>
          <w:sz w:val="28"/>
          <w:szCs w:val="28"/>
          <w:lang w:val="bg-BG"/>
        </w:rPr>
        <w:t>Той</w:t>
      </w:r>
      <w:r w:rsidRPr="00AA278A">
        <w:rPr>
          <w:rFonts w:ascii="Times New Roman" w:hAnsi="Times New Roman" w:cs="Times New Roman"/>
          <w:sz w:val="28"/>
          <w:szCs w:val="28"/>
          <w:lang w:val="bg-BG"/>
        </w:rPr>
        <w:t xml:space="preserve"> отиде на работа. </w:t>
      </w:r>
    </w:p>
    <w:p w14:paraId="37BDC0FB" w14:textId="5369778B" w:rsidR="00AA278A" w:rsidRDefault="00AA278A" w:rsidP="00AA27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C75CF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Кратък определителен член „-а“, „-я“ </w:t>
      </w:r>
      <w:r>
        <w:rPr>
          <w:rFonts w:ascii="Times New Roman" w:hAnsi="Times New Roman" w:cs="Times New Roman"/>
          <w:sz w:val="28"/>
          <w:szCs w:val="28"/>
          <w:lang w:val="bg-BG"/>
        </w:rPr>
        <w:t>– мъж</w:t>
      </w:r>
      <w:r w:rsidRPr="00C75CF0">
        <w:rPr>
          <w:rFonts w:ascii="Times New Roman" w:hAnsi="Times New Roman" w:cs="Times New Roman"/>
          <w:b/>
          <w:bCs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>; учител</w:t>
      </w:r>
      <w:r w:rsidRPr="00C75CF0"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101BEECF" w14:textId="08CD2D94" w:rsidR="00AA278A" w:rsidRDefault="00AA278A" w:rsidP="00AA278A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Използваме, когато същ. име </w:t>
      </w:r>
      <w:r w:rsidRPr="00C75CF0">
        <w:rPr>
          <w:rFonts w:ascii="Times New Roman" w:hAnsi="Times New Roman" w:cs="Times New Roman"/>
          <w:b/>
          <w:bCs/>
          <w:sz w:val="28"/>
          <w:szCs w:val="28"/>
          <w:lang w:val="bg-BG"/>
        </w:rPr>
        <w:t>НЕ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е подлог (</w:t>
      </w:r>
      <w:r w:rsidRPr="00C75CF0">
        <w:rPr>
          <w:rFonts w:ascii="Times New Roman" w:hAnsi="Times New Roman" w:cs="Times New Roman"/>
          <w:b/>
          <w:bCs/>
          <w:sz w:val="28"/>
          <w:szCs w:val="28"/>
          <w:lang w:val="bg-BG"/>
        </w:rPr>
        <w:t>НЕ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върши действието) и </w:t>
      </w:r>
      <w:r w:rsidRPr="00C75CF0">
        <w:rPr>
          <w:rFonts w:ascii="Times New Roman" w:hAnsi="Times New Roman" w:cs="Times New Roman"/>
          <w:b/>
          <w:bCs/>
          <w:sz w:val="28"/>
          <w:szCs w:val="28"/>
          <w:lang w:val="bg-BG"/>
        </w:rPr>
        <w:t>НЕ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може да се замени с местоимението </w:t>
      </w:r>
      <w:r w:rsidRPr="00C75CF0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„ТОЙ“.</w:t>
      </w:r>
    </w:p>
    <w:p w14:paraId="425A361F" w14:textId="0ADD5149" w:rsidR="00AA278A" w:rsidRDefault="00AA278A" w:rsidP="00AA278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Ученикът даде домашното си на учител</w:t>
      </w:r>
      <w:r w:rsidRPr="00C75CF0"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Ученикът даде домашното си на </w:t>
      </w:r>
      <w:r w:rsidRPr="00C75CF0">
        <w:rPr>
          <w:rFonts w:ascii="Times New Roman" w:hAnsi="Times New Roman" w:cs="Times New Roman"/>
          <w:color w:val="FF0000"/>
          <w:sz w:val="28"/>
          <w:szCs w:val="28"/>
          <w:lang w:val="bg-BG"/>
        </w:rPr>
        <w:t>той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– </w:t>
      </w:r>
      <w:r w:rsidRPr="00C75CF0">
        <w:rPr>
          <w:rFonts w:ascii="Times New Roman" w:hAnsi="Times New Roman" w:cs="Times New Roman"/>
          <w:b/>
          <w:bCs/>
          <w:color w:val="FF0000"/>
          <w:sz w:val="28"/>
          <w:szCs w:val="28"/>
          <w:lang w:val="bg-BG"/>
        </w:rPr>
        <w:t>НЕ!</w:t>
      </w:r>
    </w:p>
    <w:p w14:paraId="51BC8079" w14:textId="690042D1" w:rsidR="00AA278A" w:rsidRPr="00C75CF0" w:rsidRDefault="00AA278A" w:rsidP="00AA27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C75CF0">
        <w:rPr>
          <w:rFonts w:ascii="Times New Roman" w:hAnsi="Times New Roman" w:cs="Times New Roman"/>
          <w:b/>
          <w:bCs/>
          <w:sz w:val="28"/>
          <w:szCs w:val="28"/>
          <w:lang w:val="bg-BG"/>
        </w:rPr>
        <w:t>Множествено число (мн.ч.) за ж.р. и м.р. „-те“</w:t>
      </w:r>
      <w:r w:rsidRPr="00C75CF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– жени</w:t>
      </w:r>
      <w:r w:rsidRPr="00C75CF0">
        <w:rPr>
          <w:rFonts w:ascii="Times New Roman" w:hAnsi="Times New Roman" w:cs="Times New Roman"/>
          <w:b/>
          <w:bCs/>
          <w:sz w:val="28"/>
          <w:szCs w:val="28"/>
          <w:lang w:val="bg-BG"/>
        </w:rPr>
        <w:t>те</w:t>
      </w:r>
      <w:r>
        <w:rPr>
          <w:rFonts w:ascii="Times New Roman" w:hAnsi="Times New Roman" w:cs="Times New Roman"/>
          <w:sz w:val="28"/>
          <w:szCs w:val="28"/>
          <w:lang w:val="bg-BG"/>
        </w:rPr>
        <w:t>, мъже</w:t>
      </w:r>
      <w:r w:rsidRPr="00C75CF0">
        <w:rPr>
          <w:rFonts w:ascii="Times New Roman" w:hAnsi="Times New Roman" w:cs="Times New Roman"/>
          <w:b/>
          <w:bCs/>
          <w:sz w:val="28"/>
          <w:szCs w:val="28"/>
          <w:lang w:val="bg-BG"/>
        </w:rPr>
        <w:t>те</w:t>
      </w:r>
    </w:p>
    <w:p w14:paraId="4A102AB6" w14:textId="77777777" w:rsidR="00C75CF0" w:rsidRDefault="00C75CF0" w:rsidP="00C75CF0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4B1EF6BD" w14:textId="10438295" w:rsidR="004C263E" w:rsidRPr="00C75CF0" w:rsidRDefault="00C75CF0" w:rsidP="004C26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C75CF0">
        <w:rPr>
          <w:rFonts w:ascii="Times New Roman" w:hAnsi="Times New Roman" w:cs="Times New Roman"/>
          <w:b/>
          <w:bCs/>
          <w:sz w:val="28"/>
          <w:szCs w:val="28"/>
          <w:lang w:val="bg-BG"/>
        </w:rPr>
        <w:t>Мн.ч. за ср.р. „-та“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- деца</w:t>
      </w:r>
      <w:r w:rsidRPr="00C75CF0">
        <w:rPr>
          <w:rFonts w:ascii="Times New Roman" w:hAnsi="Times New Roman" w:cs="Times New Roman"/>
          <w:b/>
          <w:bCs/>
          <w:sz w:val="28"/>
          <w:szCs w:val="28"/>
          <w:lang w:val="bg-BG"/>
        </w:rPr>
        <w:t>та</w:t>
      </w:r>
    </w:p>
    <w:p w14:paraId="7564EF5C" w14:textId="77777777" w:rsidR="004C263E" w:rsidRDefault="004C263E" w:rsidP="004C263E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141CF97" w14:textId="4B3A5B3C" w:rsidR="00D172F4" w:rsidRPr="003F5591" w:rsidRDefault="004C263E" w:rsidP="003F559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3F5591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3F559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</w:t>
      </w:r>
      <w:r w:rsidR="00C75CF0" w:rsidRPr="003F559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3, </w:t>
      </w:r>
      <w:r w:rsidR="00906ACB"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 w:rsidR="00C75CF0" w:rsidRPr="003F559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3F559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 7 </w:t>
      </w:r>
      <w:r w:rsidRPr="003F5591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3F559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</w:t>
      </w:r>
      <w:r w:rsidR="00C75CF0" w:rsidRPr="003F5591">
        <w:rPr>
          <w:rFonts w:ascii="Times New Roman" w:hAnsi="Times New Roman" w:cs="Times New Roman"/>
          <w:b/>
          <w:bCs/>
          <w:sz w:val="28"/>
          <w:szCs w:val="28"/>
          <w:lang w:val="bg-BG"/>
        </w:rPr>
        <w:t>40-41</w:t>
      </w:r>
      <w:r w:rsidR="003F5591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="003F5591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1.</w:t>
      </w:r>
    </w:p>
    <w:p w14:paraId="4618F6B0" w14:textId="7D9CA11F" w:rsidR="00C75CF0" w:rsidRDefault="00C75CF0" w:rsidP="004C263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Внимавайте за правилното изписване на </w:t>
      </w:r>
      <w:r w:rsidRPr="00D172F4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представките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(чува се едно, пише се друго). </w:t>
      </w:r>
      <w:r w:rsidRPr="00D172F4">
        <w:rPr>
          <w:rFonts w:ascii="Times New Roman" w:hAnsi="Times New Roman" w:cs="Times New Roman"/>
          <w:b/>
          <w:bCs/>
          <w:sz w:val="28"/>
          <w:szCs w:val="28"/>
          <w:lang w:val="bg-BG"/>
        </w:rPr>
        <w:t>Сложните съществителни имена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се образ</w:t>
      </w:r>
      <w:r w:rsidR="00D172F4">
        <w:rPr>
          <w:rFonts w:ascii="Times New Roman" w:hAnsi="Times New Roman" w:cs="Times New Roman"/>
          <w:sz w:val="28"/>
          <w:szCs w:val="28"/>
          <w:lang w:val="bg-BG"/>
        </w:rPr>
        <w:t xml:space="preserve">уват като свържем две прости същ.имена </w:t>
      </w:r>
      <w:r w:rsidR="00906ACB">
        <w:rPr>
          <w:rFonts w:ascii="Times New Roman" w:hAnsi="Times New Roman" w:cs="Times New Roman"/>
          <w:sz w:val="28"/>
          <w:szCs w:val="28"/>
          <w:lang w:val="bg-BG"/>
        </w:rPr>
        <w:t xml:space="preserve">(два корена) </w:t>
      </w:r>
      <w:r w:rsidR="00D172F4">
        <w:rPr>
          <w:rFonts w:ascii="Times New Roman" w:hAnsi="Times New Roman" w:cs="Times New Roman"/>
          <w:sz w:val="28"/>
          <w:szCs w:val="28"/>
          <w:lang w:val="bg-BG"/>
        </w:rPr>
        <w:t xml:space="preserve">в едно. </w:t>
      </w:r>
    </w:p>
    <w:p w14:paraId="2773F7FB" w14:textId="728C2D93" w:rsidR="00D172F4" w:rsidRPr="003F5591" w:rsidRDefault="00D172F4" w:rsidP="003F559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3F5591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3F559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4, </w:t>
      </w:r>
      <w:r w:rsidR="00906ACB"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 w:rsidRPr="003F559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7</w:t>
      </w:r>
      <w:r w:rsidRPr="003F5591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3F5591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42-43</w:t>
      </w:r>
      <w:r w:rsidR="003F5591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="003F5591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1.</w:t>
      </w:r>
    </w:p>
    <w:p w14:paraId="47272359" w14:textId="77777777" w:rsidR="00C75CF0" w:rsidRDefault="00C75CF0" w:rsidP="004C263E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B645F22" w14:textId="06BD62DB" w:rsidR="00C8743A" w:rsidRPr="003F5591" w:rsidRDefault="00C8743A" w:rsidP="003F5591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 w:rsidRPr="003F559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sectPr w:rsidR="00C8743A" w:rsidRPr="003F55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C303"/>
      </v:shape>
    </w:pict>
  </w:numPicBullet>
  <w:abstractNum w:abstractNumId="0" w15:restartNumberingAfterBreak="0">
    <w:nsid w:val="1EDE647A"/>
    <w:multiLevelType w:val="hybridMultilevel"/>
    <w:tmpl w:val="C3CAA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350029"/>
    <w:multiLevelType w:val="hybridMultilevel"/>
    <w:tmpl w:val="C5B08E3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34B77"/>
    <w:multiLevelType w:val="hybridMultilevel"/>
    <w:tmpl w:val="4E86B9C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74355"/>
    <w:multiLevelType w:val="hybridMultilevel"/>
    <w:tmpl w:val="98BC0CB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B4ABA"/>
    <w:multiLevelType w:val="hybridMultilevel"/>
    <w:tmpl w:val="B952F128"/>
    <w:lvl w:ilvl="0" w:tplc="4BE86D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952235">
    <w:abstractNumId w:val="1"/>
  </w:num>
  <w:num w:numId="2" w16cid:durableId="523136444">
    <w:abstractNumId w:val="5"/>
  </w:num>
  <w:num w:numId="3" w16cid:durableId="1328168241">
    <w:abstractNumId w:val="1"/>
  </w:num>
  <w:num w:numId="4" w16cid:durableId="1842038372">
    <w:abstractNumId w:val="0"/>
  </w:num>
  <w:num w:numId="5" w16cid:durableId="6720727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205956">
    <w:abstractNumId w:val="3"/>
  </w:num>
  <w:num w:numId="7" w16cid:durableId="834491662">
    <w:abstractNumId w:val="4"/>
  </w:num>
  <w:num w:numId="8" w16cid:durableId="1066152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33"/>
    <w:rsid w:val="003F5591"/>
    <w:rsid w:val="00495EE4"/>
    <w:rsid w:val="004C263E"/>
    <w:rsid w:val="00543822"/>
    <w:rsid w:val="008A6833"/>
    <w:rsid w:val="00906ACB"/>
    <w:rsid w:val="00AA278A"/>
    <w:rsid w:val="00B14A47"/>
    <w:rsid w:val="00C75CF0"/>
    <w:rsid w:val="00C830BA"/>
    <w:rsid w:val="00C8743A"/>
    <w:rsid w:val="00D172F4"/>
    <w:rsid w:val="00E8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669AF"/>
  <w15:chartTrackingRefBased/>
  <w15:docId w15:val="{C1901659-1ED9-45C7-8FFA-EA71AECC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63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6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55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OBFvjbGUm0" TargetMode="External"/><Relationship Id="rId5" Type="http://schemas.openxmlformats.org/officeDocument/2006/relationships/hyperlink" Target="https://www.youtube.com/watch?v=Ka-fsAo83Fk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User</cp:lastModifiedBy>
  <cp:revision>5</cp:revision>
  <dcterms:created xsi:type="dcterms:W3CDTF">2023-02-06T15:59:00Z</dcterms:created>
  <dcterms:modified xsi:type="dcterms:W3CDTF">2025-02-09T11:21:00Z</dcterms:modified>
</cp:coreProperties>
</file>