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C2E28" w14:textId="6A7EE7F4" w:rsidR="0001455E" w:rsidRDefault="0001455E" w:rsidP="0001455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25 учебна седм.</w:t>
      </w:r>
    </w:p>
    <w:p w14:paraId="5AB363F6" w14:textId="77777777" w:rsid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</w:p>
    <w:p w14:paraId="2F0EAD62" w14:textId="77777777" w:rsidR="0001455E" w:rsidRDefault="0001455E" w:rsidP="0001455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11E5A59" w14:textId="77777777" w:rsidR="0001455E" w:rsidRDefault="0001455E" w:rsidP="000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86-87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преговор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букви Х, Ц и Ч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нека текстът се прочете достатъчно пъти, за да стане гладко. </w:t>
      </w:r>
    </w:p>
    <w:p w14:paraId="647CE8B0" w14:textId="77777777" w:rsidR="0001455E" w:rsidRDefault="0001455E" w:rsidP="0001455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6F79868" w14:textId="77777777" w:rsidR="0001455E" w:rsidRDefault="0001455E" w:rsidP="000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на следващата страница за тези, които са отсъствали. </w:t>
      </w:r>
      <w:r w:rsidRPr="0001455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носете листите всеки път в училище.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го казваме на тържеството в края на учебната година. </w:t>
      </w:r>
    </w:p>
    <w:p w14:paraId="039E99EA" w14:textId="77777777" w:rsidR="0001455E" w:rsidRDefault="0001455E" w:rsidP="0001455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6834819" w14:textId="77777777" w:rsidR="0001455E" w:rsidRDefault="0001455E" w:rsidP="00014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довършете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76-77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Х, Ц и 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571D9B9" w14:textId="77777777" w:rsidR="0001455E" w:rsidRDefault="0001455E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BA64C0" w14:textId="77777777" w:rsidR="0001455E" w:rsidRDefault="0001455E" w:rsidP="0001455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58B7EBB8" w14:textId="77777777" w:rsidR="0001455E" w:rsidRDefault="0001455E" w:rsidP="0001455E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>
          <w:rPr>
            <w:rStyle w:val="Hyperlink"/>
          </w:rPr>
          <w:t>https://www.youtube.com/watch?v=1GAispGB0wc</w:t>
        </w:r>
      </w:hyperlink>
    </w:p>
    <w:p w14:paraId="22DAE71C" w14:textId="77777777" w:rsidR="0001455E" w:rsidRDefault="0001455E" w:rsidP="0001455E">
      <w:pPr>
        <w:pStyle w:val="ListParagraph"/>
        <w:rPr>
          <w:rStyle w:val="Hyperlink"/>
          <w:color w:val="auto"/>
        </w:rPr>
      </w:pPr>
    </w:p>
    <w:p w14:paraId="42E0DAEA" w14:textId="77777777" w:rsidR="0001455E" w:rsidRDefault="0001455E" w:rsidP="0001455E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bg-BG"/>
        </w:rPr>
        <w:t xml:space="preserve">Моля, практикувайте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„Песничка за буквите“:</w:t>
      </w:r>
    </w:p>
    <w:p w14:paraId="473B1042" w14:textId="77777777" w:rsidR="0001455E" w:rsidRDefault="0001455E" w:rsidP="0001455E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3FEB983B" w14:textId="77777777" w:rsidR="0001455E" w:rsidRDefault="0001455E" w:rsidP="0001455E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4C3BEA9F" w14:textId="77777777" w:rsidR="0001455E" w:rsidRDefault="0001455E" w:rsidP="0001455E">
      <w:pPr>
        <w:pStyle w:val="ListParagraph"/>
        <w:rPr>
          <w:rStyle w:val="Hyperlink"/>
          <w:color w:val="auto"/>
          <w:lang w:val="bg-BG"/>
        </w:rPr>
      </w:pPr>
    </w:p>
    <w:p w14:paraId="31A4B1C6" w14:textId="77777777" w:rsidR="0001455E" w:rsidRDefault="0001455E" w:rsidP="0001455E">
      <w:pPr>
        <w:pStyle w:val="ListParagrap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ги учим отсега за края на учебната година. </w:t>
      </w:r>
    </w:p>
    <w:p w14:paraId="1644D4DF" w14:textId="77777777" w:rsidR="0001455E" w:rsidRDefault="0001455E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A71D9D" w14:textId="77777777" w:rsidR="0001455E" w:rsidRDefault="0001455E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BAF79B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AB96F09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9E18530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52A59A7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CACAF0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523F783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CB83495" w14:textId="77777777" w:rsidR="0001455E" w:rsidRDefault="0001455E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AB6C599" w14:textId="77777777" w:rsidR="00B50BBB" w:rsidRDefault="00B50BBB" w:rsidP="0001455E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517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01455E" w14:paraId="64DBE11A" w14:textId="77777777" w:rsidTr="0001455E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78D" w14:textId="77777777" w:rsidR="0001455E" w:rsidRDefault="000145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49E80385" w14:textId="77777777" w:rsidR="0001455E" w:rsidRDefault="0001455E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01455E" w14:paraId="3887FCA7" w14:textId="77777777" w:rsidTr="0001455E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578FD7" w14:textId="77777777" w:rsidR="0001455E" w:rsidRDefault="0001455E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54360C70" w14:textId="77777777" w:rsidR="0001455E" w:rsidRDefault="0001455E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01455E" w14:paraId="7A7FD72A" w14:textId="77777777" w:rsidTr="0001455E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3F475F2" w14:textId="77777777" w:rsidR="0001455E" w:rsidRDefault="0001455E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645DB89A" w14:textId="77777777" w:rsidR="0001455E" w:rsidRDefault="0001455E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156E63B1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46F33379" w14:textId="77777777" w:rsidR="0001455E" w:rsidRDefault="0001455E" w:rsidP="0001455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B0A8F4E" w14:textId="24F83A42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783E7" wp14:editId="3767D23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292091609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5F28A82F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35C8EEDD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78805B50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6F3C13C1" w14:textId="77777777" w:rsidR="0001455E" w:rsidRDefault="0001455E" w:rsidP="0001455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ECED184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0F489F48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7013370A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2C336914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4B52F437" w14:textId="77777777" w:rsidR="0001455E" w:rsidRDefault="0001455E" w:rsidP="0001455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86FB48D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006E6582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2638EF5D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71439308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486C93DA" w14:textId="77777777" w:rsidR="0001455E" w:rsidRDefault="0001455E" w:rsidP="0001455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0870F0AF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FCE1EEC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51852A29" w14:textId="77777777" w:rsidR="0001455E" w:rsidRDefault="0001455E" w:rsidP="0001455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7CAF4C6B" w14:textId="77777777" w:rsidR="0001455E" w:rsidRDefault="0001455E" w:rsidP="0001455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4965B394" w14:textId="30FB9A8C" w:rsidR="0001455E" w:rsidRPr="00B50BBB" w:rsidRDefault="0001455E" w:rsidP="00B50BBB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</w:t>
      </w:r>
      <w:r w:rsidR="00B50BBB">
        <w:rPr>
          <w:rFonts w:ascii="Times New Roman" w:hAnsi="Times New Roman" w:cs="Times New Roman"/>
          <w:i/>
          <w:iCs/>
          <w:sz w:val="40"/>
          <w:szCs w:val="40"/>
          <w:lang w:val="bg-BG"/>
        </w:rPr>
        <w:t>в</w:t>
      </w:r>
    </w:p>
    <w:p w14:paraId="3F81969E" w14:textId="77777777" w:rsidR="00B50BBB" w:rsidRDefault="00B50BBB" w:rsidP="00B50BB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желание принтирайте и оцветете рисунката.</w:t>
      </w:r>
    </w:p>
    <w:p w14:paraId="697BF666" w14:textId="77777777" w:rsidR="00B50BBB" w:rsidRDefault="00B50BBB" w:rsidP="00B50BBB">
      <w:pPr>
        <w:ind w:left="360"/>
        <w:rPr>
          <w:rFonts w:ascii="Garamond" w:hAnsi="Garamond"/>
          <w:b/>
          <w:color w:val="A02B93" w:themeColor="accent5"/>
          <w:sz w:val="40"/>
          <w:szCs w:val="40"/>
          <w:lang w:val="bg-BG"/>
        </w:rPr>
      </w:pPr>
      <w:r w:rsidRPr="00AB243E">
        <w:rPr>
          <w:rFonts w:ascii="Garamond" w:hAnsi="Garamond"/>
          <w:b/>
          <w:color w:val="FF0000"/>
          <w:sz w:val="40"/>
          <w:szCs w:val="40"/>
          <w:lang w:val="bg-BG"/>
        </w:rPr>
        <w:t>В</w:t>
      </w:r>
      <w:r w:rsidRPr="006C06D9">
        <w:rPr>
          <w:rFonts w:ascii="Garamond" w:hAnsi="Garamond"/>
          <w:b/>
          <w:color w:val="156082" w:themeColor="accent1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4EA72E" w:themeColor="accent6"/>
          <w:sz w:val="40"/>
          <w:szCs w:val="40"/>
          <w:lang w:val="bg-BG"/>
        </w:rPr>
        <w:t>С</w:t>
      </w:r>
      <w:r w:rsidRPr="006C06D9">
        <w:rPr>
          <w:rFonts w:ascii="Garamond" w:hAnsi="Garamond"/>
          <w:b/>
          <w:color w:val="074F6A" w:themeColor="accent4" w:themeShade="80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7030A0"/>
          <w:sz w:val="40"/>
          <w:szCs w:val="40"/>
          <w:lang w:val="bg-BG"/>
        </w:rPr>
        <w:t>Л</w:t>
      </w:r>
      <w:r w:rsidRPr="006C06D9">
        <w:rPr>
          <w:rFonts w:ascii="Garamond" w:hAnsi="Garamond"/>
          <w:b/>
          <w:color w:val="FFFF00"/>
          <w:sz w:val="40"/>
          <w:szCs w:val="40"/>
          <w:lang w:val="bg-BG"/>
        </w:rPr>
        <w:t>А</w:t>
      </w:r>
      <w:r>
        <w:rPr>
          <w:rFonts w:ascii="Garamond" w:hAnsi="Garamond"/>
          <w:b/>
          <w:sz w:val="40"/>
          <w:szCs w:val="40"/>
          <w:lang w:val="bg-BG"/>
        </w:rPr>
        <w:t xml:space="preserve"> </w:t>
      </w:r>
      <w:r>
        <w:rPr>
          <w:rFonts w:ascii="Garamond" w:hAnsi="Garamond"/>
          <w:b/>
          <w:color w:val="7030A0"/>
          <w:sz w:val="40"/>
          <w:szCs w:val="40"/>
          <w:lang w:val="bg-BG"/>
        </w:rPr>
        <w:t>В</w:t>
      </w:r>
      <w:r>
        <w:rPr>
          <w:rFonts w:ascii="Garamond" w:hAnsi="Garamond"/>
          <w:b/>
          <w:color w:val="4EA72E" w:themeColor="accent6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0070C0"/>
          <w:sz w:val="40"/>
          <w:szCs w:val="40"/>
          <w:lang w:val="bg-BG"/>
        </w:rPr>
        <w:t>К</w:t>
      </w:r>
      <w:r>
        <w:rPr>
          <w:rFonts w:ascii="Garamond" w:hAnsi="Garamond"/>
          <w:b/>
          <w:color w:val="C00000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FFC000"/>
          <w:sz w:val="40"/>
          <w:szCs w:val="40"/>
          <w:lang w:val="bg-BG"/>
        </w:rPr>
        <w:t>Н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Ц</w:t>
      </w:r>
      <w:r>
        <w:rPr>
          <w:rFonts w:ascii="Garamond" w:hAnsi="Garamond"/>
          <w:b/>
          <w:color w:val="F1A983" w:themeColor="accent2" w:themeTint="99"/>
          <w:sz w:val="40"/>
          <w:szCs w:val="40"/>
          <w:lang w:val="bg-BG"/>
        </w:rPr>
        <w:t>И</w:t>
      </w:r>
      <w:r>
        <w:rPr>
          <w:rFonts w:ascii="Garamond" w:hAnsi="Garamond"/>
          <w:b/>
          <w:color w:val="002060"/>
          <w:sz w:val="40"/>
          <w:szCs w:val="40"/>
          <w:lang w:val="bg-BG"/>
        </w:rPr>
        <w:t xml:space="preserve">Я </w:t>
      </w:r>
      <w:r>
        <w:rPr>
          <w:rFonts w:ascii="Garamond" w:hAnsi="Garamond"/>
          <w:b/>
          <w:color w:val="A02B93" w:themeColor="accent5"/>
          <w:sz w:val="40"/>
          <w:szCs w:val="40"/>
          <w:lang w:val="bg-BG"/>
        </w:rPr>
        <w:t>!</w:t>
      </w:r>
    </w:p>
    <w:p w14:paraId="53A8A070" w14:textId="77777777" w:rsidR="00B50BBB" w:rsidRDefault="00B50BBB" w:rsidP="00B50BB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FCC6C" wp14:editId="69F1F5A4">
            <wp:simplePos x="0" y="0"/>
            <wp:positionH relativeFrom="margin">
              <wp:posOffset>0</wp:posOffset>
            </wp:positionH>
            <wp:positionV relativeFrom="paragraph">
              <wp:posOffset>-398145</wp:posOffset>
            </wp:positionV>
            <wp:extent cx="4984750" cy="7391400"/>
            <wp:effectExtent l="0" t="0" r="6350" b="0"/>
            <wp:wrapSquare wrapText="bothSides"/>
            <wp:docPr id="143318892" name="Picture 143318892" descr="Направи с мама – Страница 2 – mama 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Направи с мама – Страница 2 – mama dne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26A79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clip_image001"/>
      </v:shape>
    </w:pict>
  </w:numPicBullet>
  <w:abstractNum w:abstractNumId="0" w15:restartNumberingAfterBreak="0">
    <w:nsid w:val="10467AE5"/>
    <w:multiLevelType w:val="hybridMultilevel"/>
    <w:tmpl w:val="097A049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615"/>
    <w:multiLevelType w:val="hybridMultilevel"/>
    <w:tmpl w:val="429E1D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65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43495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57055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E"/>
    <w:rsid w:val="0001455E"/>
    <w:rsid w:val="00332149"/>
    <w:rsid w:val="00432AA4"/>
    <w:rsid w:val="00495EE4"/>
    <w:rsid w:val="00543822"/>
    <w:rsid w:val="00B50BBB"/>
    <w:rsid w:val="00B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AE51"/>
  <w15:chartTrackingRefBased/>
  <w15:docId w15:val="{EFE05A24-C287-419A-AD69-24248CD4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5E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8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8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8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8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8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8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8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8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8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8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8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1455E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01455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1GAispGB0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2024-04-01T22:30:00Z</dcterms:created>
  <dcterms:modified xsi:type="dcterms:W3CDTF">2024-04-01T22:44:00Z</dcterms:modified>
</cp:coreProperties>
</file>