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F28C" w14:textId="71E7B4A4" w:rsidR="008B5429" w:rsidRDefault="008B5429" w:rsidP="008B542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36"/>
          <w:szCs w:val="36"/>
          <w:lang w:val="bg-BG"/>
        </w:rPr>
      </w:pPr>
      <w:r w:rsidRPr="008B5429">
        <w:rPr>
          <w:rFonts w:ascii="Garamond" w:eastAsia="Times New Roman" w:hAnsi="Garamond" w:cs="Times New Roman"/>
          <w:b/>
          <w:bCs/>
          <w:kern w:val="36"/>
          <w:sz w:val="36"/>
          <w:szCs w:val="36"/>
          <w:lang w:val="bg-BG"/>
        </w:rPr>
        <w:t xml:space="preserve">клас </w:t>
      </w:r>
      <w:r w:rsidR="00B86DB2">
        <w:rPr>
          <w:rFonts w:ascii="Garamond" w:eastAsia="Times New Roman" w:hAnsi="Garamond" w:cs="Times New Roman"/>
          <w:b/>
          <w:bCs/>
          <w:kern w:val="36"/>
          <w:sz w:val="36"/>
          <w:szCs w:val="36"/>
          <w:lang w:val="bg-BG"/>
        </w:rPr>
        <w:t xml:space="preserve">                      </w:t>
      </w:r>
      <w:r w:rsidRPr="008B5429">
        <w:rPr>
          <w:rFonts w:ascii="Garamond" w:eastAsia="Times New Roman" w:hAnsi="Garamond" w:cs="Times New Roman"/>
          <w:b/>
          <w:bCs/>
          <w:kern w:val="36"/>
          <w:sz w:val="36"/>
          <w:szCs w:val="36"/>
          <w:lang w:val="bg-BG"/>
        </w:rPr>
        <w:t>Домашна работа – 20 учебна седмица</w:t>
      </w:r>
    </w:p>
    <w:p w14:paraId="6A8C2E83" w14:textId="77777777" w:rsidR="00B86DB2" w:rsidRPr="008B5429" w:rsidRDefault="00B86DB2" w:rsidP="00B86DB2">
      <w:pPr>
        <w:pStyle w:val="ListParagraph"/>
        <w:spacing w:before="100" w:beforeAutospacing="1" w:after="100" w:afterAutospacing="1" w:line="240" w:lineRule="auto"/>
        <w:ind w:left="480"/>
        <w:outlineLvl w:val="0"/>
        <w:rPr>
          <w:rFonts w:ascii="Garamond" w:eastAsia="Times New Roman" w:hAnsi="Garamond" w:cs="Times New Roman"/>
          <w:b/>
          <w:bCs/>
          <w:kern w:val="36"/>
          <w:sz w:val="36"/>
          <w:szCs w:val="36"/>
          <w:lang w:val="bg-BG"/>
        </w:rPr>
      </w:pPr>
    </w:p>
    <w:p w14:paraId="2CEB1050" w14:textId="20BB2A88" w:rsidR="008B5429" w:rsidRDefault="008B5429" w:rsidP="008B542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kern w:val="36"/>
          <w:sz w:val="32"/>
          <w:szCs w:val="32"/>
          <w:lang w:val="bg-BG"/>
        </w:rPr>
      </w:pPr>
      <w:r w:rsidRPr="008B5429">
        <w:rPr>
          <w:rFonts w:ascii="Garamond" w:eastAsia="Times New Roman" w:hAnsi="Garamond" w:cs="Times New Roman"/>
          <w:kern w:val="36"/>
          <w:sz w:val="32"/>
          <w:szCs w:val="32"/>
          <w:lang w:val="bg-BG"/>
        </w:rPr>
        <w:t>Моля, прочетете глава 6 и отбележете основната тема на откъса</w:t>
      </w:r>
      <w:r>
        <w:rPr>
          <w:rFonts w:ascii="Garamond" w:eastAsia="Times New Roman" w:hAnsi="Garamond" w:cs="Times New Roman"/>
          <w:kern w:val="36"/>
          <w:sz w:val="32"/>
          <w:szCs w:val="32"/>
          <w:lang w:val="bg-BG"/>
        </w:rPr>
        <w:t xml:space="preserve"> в тетрадките си.</w:t>
      </w:r>
    </w:p>
    <w:p w14:paraId="1ACCCEFB" w14:textId="41C61B57" w:rsidR="008B5429" w:rsidRPr="008B5429" w:rsidRDefault="008B5429" w:rsidP="008B542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kern w:val="36"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kern w:val="36"/>
          <w:sz w:val="32"/>
          <w:szCs w:val="32"/>
          <w:lang w:val="bg-BG"/>
        </w:rPr>
        <w:t>Разтълкувайте и запишете в тетрадките си метафората с кучето. Защо майсторът не разрешава на Стоян да доведе кучето в работилницата? Защо Стоян сам го изгонва от помещението?</w:t>
      </w:r>
      <w:r w:rsidR="004F3B44">
        <w:rPr>
          <w:rFonts w:ascii="Garamond" w:eastAsia="Times New Roman" w:hAnsi="Garamond" w:cs="Times New Roman"/>
          <w:kern w:val="36"/>
          <w:sz w:val="32"/>
          <w:szCs w:val="32"/>
          <w:lang w:val="bg-BG"/>
        </w:rPr>
        <w:t xml:space="preserve"> Защо Д. Талев продължава да се фокусира върху сцени с кучето?</w:t>
      </w:r>
    </w:p>
    <w:p w14:paraId="101760F4" w14:textId="77777777" w:rsidR="008B5429" w:rsidRDefault="008B5429" w:rsidP="008B5429">
      <w:pPr>
        <w:pStyle w:val="ListParagraph"/>
        <w:spacing w:before="100" w:beforeAutospacing="1" w:after="100" w:afterAutospacing="1" w:line="240" w:lineRule="auto"/>
        <w:ind w:left="8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/>
        </w:rPr>
      </w:pPr>
    </w:p>
    <w:p w14:paraId="515D5827" w14:textId="5186468E" w:rsidR="008B5429" w:rsidRDefault="008B5429" w:rsidP="008B5429">
      <w:pPr>
        <w:pStyle w:val="ListParagraph"/>
        <w:spacing w:before="100" w:beforeAutospacing="1" w:after="100" w:afterAutospacing="1" w:line="240" w:lineRule="auto"/>
        <w:ind w:left="8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/>
        </w:rPr>
        <w:t xml:space="preserve">          </w:t>
      </w:r>
      <w:r w:rsidR="00DC6265" w:rsidRPr="008B54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/>
        </w:rPr>
        <w:t xml:space="preserve">,,Железният светилник“, </w:t>
      </w:r>
    </w:p>
    <w:p w14:paraId="64D618A7" w14:textId="6795BD75" w:rsidR="00E16FF0" w:rsidRPr="008B5429" w:rsidRDefault="008B5429" w:rsidP="008B5429">
      <w:pPr>
        <w:pStyle w:val="ListParagraph"/>
        <w:spacing w:before="100" w:beforeAutospacing="1" w:after="100" w:afterAutospacing="1" w:line="240" w:lineRule="auto"/>
        <w:ind w:left="8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/>
        </w:rPr>
        <w:t xml:space="preserve">               </w:t>
      </w:r>
      <w:r w:rsidR="00DC6265" w:rsidRPr="008B54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/>
        </w:rPr>
        <w:t>Димитър Талев</w:t>
      </w:r>
    </w:p>
    <w:p w14:paraId="047CA506" w14:textId="77777777" w:rsidR="00E16FF0" w:rsidRPr="00E16FF0" w:rsidRDefault="00E16FF0" w:rsidP="00E16F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16F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VI.</w:t>
      </w:r>
    </w:p>
    <w:p w14:paraId="3CD38F4D" w14:textId="77777777" w:rsidR="00E16FF0" w:rsidRPr="00E16FF0" w:rsidRDefault="00E16FF0" w:rsidP="00E1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D58B0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Снегът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престана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вали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през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нощта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престана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вятърът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Далече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преди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раздени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времето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отеднаж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промени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омекна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понесе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навред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едвам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доловим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влажен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топъл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полъх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5B01801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излезе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плевнята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зори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Дворът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пуст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никакъв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признак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живот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забелязваше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къщата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отсреща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Снегът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засипал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през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нощта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пътеката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стъпалата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чардака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дворът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къщата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изглеждаха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по-запустели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Припнал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навън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щом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господарят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отвори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вратата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плевнята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Шаро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ходеше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притичваше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дългите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пъргави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двора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оставяше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дълги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редици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синкави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следи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лапите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омекналия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сняг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Погледа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погледа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върна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плевнята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: "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гражданите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спят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късно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..."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изправен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сред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плевнята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раздени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добре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мерне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някой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чардака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Трябваше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върне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чергата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която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завивал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през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нощта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искаше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попита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може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нощува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довечера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ако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намери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място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Макар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боеше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хаджи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Серафимовата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внука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lastRenderedPageBreak/>
        <w:t>искаше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тъкмо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покаже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отнякъде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тъкмо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попита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кумина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синкав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дим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младият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момък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премести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крак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нетърпеливо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ала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никакъв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шум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нарушаваше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тишината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старата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къща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F959D74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Развидели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добре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отвори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чисто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синьо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макар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слънцето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изгряло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тук-там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стрехите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започнаха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капят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капки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Настъпваше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хубав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предпролетен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снегът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топеше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младият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селянин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можеше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повече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Селската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кръв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кипваше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такова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време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а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наново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огладнял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секирата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дигна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чергата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както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я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оставил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празните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ясли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излезе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двора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Полека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сякаш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стъпваше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пръсти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снега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приближи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преметна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чергата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разкованата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ограда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чардака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Поспря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миг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сетне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изеднаж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прекоси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двора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излезе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улицата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Кучето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изпръхтя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влажната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муцуна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спусна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Веднага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щом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излезе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чардака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показа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хаджи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Серафимовата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внука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спря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край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оградата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загледана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следите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младия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момък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отхвърли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някаква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смущаваща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я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мисъл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грабна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бързо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чергата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влезе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вкъщи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9C642BB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Слънцето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изгря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стрехите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звънко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точеха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сребърни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жици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улиците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лъщяха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локви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вадички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Чаршията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необикновено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оживена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първи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дългите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зимни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месеци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Глаушев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шляпаше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бавно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мокрите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опинци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размекналия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сняг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калните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локви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спираше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забравил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накъде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тръгнал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а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наистина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знаеше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Секирата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висеше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лявата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ръка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ненужна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нямаше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вече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студове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нямаше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дърва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цепене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усмихваше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виновно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закачките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чирачетата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които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присмиваха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опитваха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плашат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дразнят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кучето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пазарен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селянинът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бяла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чаршията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5FAE6BB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Всичко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било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добре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най-сетне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толкова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гладен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дръзки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гражданчета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които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закачаха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показали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отиде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поработи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нахрани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тъжно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lastRenderedPageBreak/>
        <w:t>усмихваше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чувствуваше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някак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виновен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своята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безпомощност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смътна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която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стиснала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сърцето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лутайки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озова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вратата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казанджийска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работилница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спря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5729C3B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вратата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надолу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слизаше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няколко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стъпала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широко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помещение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изкопано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земята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негде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средата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утъпкания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пръстен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голямото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огнище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Чирак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размахваше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всички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дебелия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дървен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лост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духалото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шумеше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съскаше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буен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синкав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пламък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Застанал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огнището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възстар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мъж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мешинена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престилка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със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запретнати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ръкави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зорко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наблюдаваше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огъня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Около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голямата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наковалня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наблизу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десетина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мъже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прихванали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дългите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дръжки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големи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тежки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чукове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огъня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дигна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ръка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духалото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престана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пъшка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огънят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дръпна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надолу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огнището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куп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букова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жар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която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чезнеше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бързо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белия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сяй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разтопен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метал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Майсторът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огнището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разчисти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дълга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влажна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метличка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останалата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жар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гребна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голяма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желязна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лъжица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Разтопената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поклащаше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тежко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дълбоката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лъжица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покапаха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няколко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огнени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капки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Майсторът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ловко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изля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нажежената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течност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калъп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отново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посегна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лъжицата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огнището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дълго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пръстения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търкулната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яркочервена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пита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Медта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започнала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втвърдява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майсторът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я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грабна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дълги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клещи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я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тръшна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огнена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тежка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голямата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наковалня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време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десетмината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мъже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наредиха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полукръг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около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наковалнята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надигали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тежките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чукове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майсторът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подвикна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знак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стисна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клещите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ръце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страна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работилницата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насядали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широк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тезгях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работници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които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очукваха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малки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чукчета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медни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гюмове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тепсии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тенджери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сахани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а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отсрещния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тъмен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ъгъл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двама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чираци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калайджии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опрели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ръце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стената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усърдно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въртяха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излъскваха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съдове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босите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Ала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глухият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съсък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пясъка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нозете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преплитащите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звънки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удари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тезгяха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изведнаж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заглушени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тежките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удари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десетте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които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падаха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голяма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върху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огнената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пита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наковалнята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един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бързо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стройно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08E04680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lastRenderedPageBreak/>
        <w:t>"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Та-ка-та-ка-та-ка-так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!"</w:t>
      </w:r>
    </w:p>
    <w:p w14:paraId="1EFD3F6B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отново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Медната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пита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тъмнееше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по-широка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по-тънка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ударите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които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сипеха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върху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476B812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Глаушев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вратата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наблюдаваше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захласнат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мъже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долу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можеше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дигне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един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големи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чукове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весела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игра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същото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време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забеляза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приближи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долния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край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стълбата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един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стар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човек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със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очи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цял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побелял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червено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лице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тъкана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престилка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черни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тъмночервени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резки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Старецът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махна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ръка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викна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през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гърма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чуковете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09808054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Какво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искаш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селянче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?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Требва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нещо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?</w:t>
      </w:r>
    </w:p>
    <w:p w14:paraId="21C7DEAC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требва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...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започна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смути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гласа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извика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: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Дайте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един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аз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...</w:t>
      </w:r>
    </w:p>
    <w:p w14:paraId="0BB64341" w14:textId="77777777" w:rsidR="00E16FF0" w:rsidRPr="00DC6265" w:rsidRDefault="00E16FF0" w:rsidP="00CD3BD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старият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погледна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поглед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Сетне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както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попрегърбен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обърна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работниците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около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голямата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наковалня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погледна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селянина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A3ED520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Слизай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долу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изведнаж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7831587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спусна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стълбата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а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кучето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ADD9AE8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Изпъди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кучето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старецът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разглеждаше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със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своя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съсредоточен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спокоен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старчески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поглед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28C9F55" w14:textId="5647C6E1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цял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потрепна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прекалено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послушен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="004F5B66"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D3BDA">
        <w:rPr>
          <w:rFonts w:ascii="Times New Roman" w:eastAsia="Times New Roman" w:hAnsi="Times New Roman" w:cs="Times New Roman"/>
          <w:sz w:val="32"/>
          <w:szCs w:val="32"/>
          <w:lang w:val="bg-BG"/>
        </w:rPr>
        <w:t>с</w:t>
      </w:r>
      <w:r w:rsidR="004F5B66" w:rsidRPr="00DC6265">
        <w:rPr>
          <w:rFonts w:ascii="Times New Roman" w:eastAsia="Times New Roman" w:hAnsi="Times New Roman" w:cs="Times New Roman"/>
          <w:sz w:val="32"/>
          <w:szCs w:val="32"/>
        </w:rPr>
        <w:t xml:space="preserve">e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обърна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размаха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секирата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: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Ош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бре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!</w:t>
      </w:r>
    </w:p>
    <w:p w14:paraId="57C94CAE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Шаро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уплаши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първия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момент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скочи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първото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стъпало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погледна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стопанина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недоумение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после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крачка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изкачи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останалите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стъпала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прескочи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прага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lastRenderedPageBreak/>
        <w:t>вратата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види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схванал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най-сетне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сериозността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положението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08F9004" w14:textId="3F494779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край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стената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секирата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съблече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кожухчето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Дадоха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един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посочиха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последното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50E3A">
        <w:rPr>
          <w:rFonts w:ascii="Times New Roman" w:eastAsia="Times New Roman" w:hAnsi="Times New Roman" w:cs="Times New Roman"/>
          <w:sz w:val="32"/>
          <w:szCs w:val="32"/>
          <w:lang w:val="bg-BG"/>
        </w:rPr>
        <w:t>м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ясто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редицата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E94DD5D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гледаш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рече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майсторът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голямата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наковалня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FFD38EA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много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тежък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големият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когато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удари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пръв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майсторът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изблещи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очи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викна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207D33DD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Ехей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Полека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продупчиш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бакъра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полека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!</w:t>
      </w:r>
    </w:p>
    <w:p w14:paraId="7E3B6A5E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започна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удря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полека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необикновената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усещаше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дълго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време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въртя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тежкия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неуморим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усърден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86C841F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привършена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късно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следобед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Глаушев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премалял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нищо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хляб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попита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майстора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0615695D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дойда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утре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?</w:t>
      </w:r>
    </w:p>
    <w:p w14:paraId="7E77CEED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Майсторът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посочи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тезгяха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старият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54A5880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пристъпи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повтори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203210D3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дойда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утре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?</w:t>
      </w:r>
    </w:p>
    <w:p w14:paraId="3BBC3ED4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дойдеш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Ама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по-рано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дойдеш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Вземи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хлеб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додаде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старият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майстор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хвърли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тезгяха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медна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монета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десет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Кучето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продължи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случайно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досети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кучето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нема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защо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водиш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тука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може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върши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никаква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FC30C21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излезе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работилницата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спря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първата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срещната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хлебарница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десет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купи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цял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сомун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хлебарницата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изяде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целия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сомун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забрави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разбира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мълчаливия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другар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Отмина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по-нататък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спря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един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ъгъл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lastRenderedPageBreak/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чувствуваше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здравото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тяло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сладостта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умората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гледаше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наоколо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радостно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светнали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очи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Шаро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махаше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опашка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доволен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черното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петно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над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лявото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му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накривен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калпак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поклати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38B521E9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Въртиш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опашка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а? А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опашката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е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толкова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тежка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колкото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чуковете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казанджийницата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...</w:t>
      </w:r>
    </w:p>
    <w:p w14:paraId="17E2ABE8" w14:textId="01E86D4D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Едва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здрач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когато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вече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всички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дюкяни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бяха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затворени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улиците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чаршията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бързо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пустееха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Глаушев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наново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почувствува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страх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нощува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пуснат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плевнята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?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Тъй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страха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знаеше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другаде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отиде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запъти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старите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рухнали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хаджи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Серафимови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конаци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Влезе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широкия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двор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веднага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видя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оградата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чардака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шарената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черга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която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завил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предната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нощ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Ала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същото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място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я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сутринта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по-нататък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Малко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преди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хаджи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Серафимовата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внука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отново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я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изнесла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чергата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поспря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очи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малките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прозорчета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излезе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5B66" w:rsidRPr="00DC6265">
        <w:rPr>
          <w:rFonts w:ascii="Times New Roman" w:eastAsia="Times New Roman" w:hAnsi="Times New Roman" w:cs="Times New Roman"/>
          <w:sz w:val="32"/>
          <w:szCs w:val="32"/>
          <w:lang w:val="bg-BG"/>
        </w:rPr>
        <w:t>ѝ</w:t>
      </w: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обади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F5B66" w:rsidRPr="00DC6265">
        <w:rPr>
          <w:rFonts w:ascii="Times New Roman" w:eastAsia="Times New Roman" w:hAnsi="Times New Roman" w:cs="Times New Roman"/>
          <w:sz w:val="32"/>
          <w:szCs w:val="32"/>
          <w:lang w:val="bg-BG"/>
        </w:rPr>
        <w:t>ѝ</w:t>
      </w:r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каже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работил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утре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пак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иде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работа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къщата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чуваше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звук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глас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отправи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към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плевнята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вървеше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нататък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снега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който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останал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тук-там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забеляза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следи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стъпки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нейните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толкова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малки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стъпки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значи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влизала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плевнята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неговата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плевня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Стоян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усмихна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сам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знаеше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защо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Прибра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кучето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плевнята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затвори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вратата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Докато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още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светеше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вън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той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легна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яслите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заспа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блажен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уморен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сит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и с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неясни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хубави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надежди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сърцето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C6265">
        <w:rPr>
          <w:rFonts w:ascii="Times New Roman" w:eastAsia="Times New Roman" w:hAnsi="Times New Roman" w:cs="Times New Roman"/>
          <w:sz w:val="32"/>
          <w:szCs w:val="32"/>
        </w:rPr>
        <w:t>си</w:t>
      </w:r>
      <w:proofErr w:type="spellEnd"/>
      <w:r w:rsidRPr="00DC6265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DE9A8F6" w14:textId="77777777" w:rsidR="00E16FF0" w:rsidRPr="00DC6265" w:rsidRDefault="00E16FF0" w:rsidP="00E1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C6265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3803E2B9" w14:textId="77777777" w:rsidR="009F5E0D" w:rsidRPr="00DC6265" w:rsidRDefault="009F5E0D">
      <w:pPr>
        <w:rPr>
          <w:sz w:val="32"/>
          <w:szCs w:val="32"/>
        </w:rPr>
      </w:pPr>
    </w:p>
    <w:sectPr w:rsidR="009F5E0D" w:rsidRPr="00DC6265" w:rsidSect="009F5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6B29"/>
    <w:multiLevelType w:val="hybridMultilevel"/>
    <w:tmpl w:val="DCB0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10A4D"/>
    <w:multiLevelType w:val="hybridMultilevel"/>
    <w:tmpl w:val="3A900E7C"/>
    <w:lvl w:ilvl="0" w:tplc="4D4E1F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93A591E"/>
    <w:multiLevelType w:val="hybridMultilevel"/>
    <w:tmpl w:val="6638EC58"/>
    <w:lvl w:ilvl="0" w:tplc="521EDBD8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478205">
    <w:abstractNumId w:val="0"/>
  </w:num>
  <w:num w:numId="2" w16cid:durableId="399716842">
    <w:abstractNumId w:val="2"/>
  </w:num>
  <w:num w:numId="3" w16cid:durableId="47777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FF0"/>
    <w:rsid w:val="00196922"/>
    <w:rsid w:val="00350E3A"/>
    <w:rsid w:val="004F3B44"/>
    <w:rsid w:val="004F5B66"/>
    <w:rsid w:val="00783725"/>
    <w:rsid w:val="0081153B"/>
    <w:rsid w:val="008B5429"/>
    <w:rsid w:val="00984300"/>
    <w:rsid w:val="009F5E0D"/>
    <w:rsid w:val="00B86DB2"/>
    <w:rsid w:val="00C84B5C"/>
    <w:rsid w:val="00CD3BDA"/>
    <w:rsid w:val="00DC6265"/>
    <w:rsid w:val="00E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49A2"/>
  <w15:docId w15:val="{0E5E87EF-F36B-4F92-BA30-6CFB9B12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0D"/>
  </w:style>
  <w:style w:type="paragraph" w:styleId="Heading1">
    <w:name w:val="heading 1"/>
    <w:basedOn w:val="Normal"/>
    <w:link w:val="Heading1Char"/>
    <w:uiPriority w:val="9"/>
    <w:qFormat/>
    <w:rsid w:val="00E16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9</cp:revision>
  <dcterms:created xsi:type="dcterms:W3CDTF">2023-01-25T20:31:00Z</dcterms:created>
  <dcterms:modified xsi:type="dcterms:W3CDTF">2025-02-15T17:16:00Z</dcterms:modified>
</cp:coreProperties>
</file>