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F12F" w14:textId="55E8F517" w:rsidR="008A635B" w:rsidRDefault="00392A49" w:rsidP="008A635B">
      <w:pPr>
        <w:pStyle w:val="Heading1"/>
        <w:shd w:val="clear" w:color="auto" w:fill="FFFFFF"/>
        <w:jc w:val="center"/>
        <w:rPr>
          <w:rFonts w:ascii="Garamond" w:hAnsi="Garamond"/>
          <w:sz w:val="32"/>
          <w:szCs w:val="32"/>
          <w:lang w:val="bg-BG"/>
        </w:rPr>
      </w:pPr>
      <w:r w:rsidRPr="00392A49">
        <w:rPr>
          <w:rFonts w:ascii="Garamond" w:hAnsi="Garamond"/>
          <w:sz w:val="32"/>
          <w:szCs w:val="32"/>
          <w:lang w:val="bg-BG"/>
        </w:rPr>
        <w:t>10 клас</w:t>
      </w:r>
      <w:r w:rsidR="00B030CC" w:rsidRPr="00392A49">
        <w:rPr>
          <w:rFonts w:ascii="Garamond" w:hAnsi="Garamond"/>
          <w:sz w:val="32"/>
          <w:szCs w:val="32"/>
          <w:lang w:val="bg-BG"/>
        </w:rPr>
        <w:t xml:space="preserve">         </w:t>
      </w:r>
      <w:r w:rsidR="00E01FF1" w:rsidRPr="00392A49">
        <w:rPr>
          <w:rFonts w:ascii="Garamond" w:hAnsi="Garamond"/>
          <w:sz w:val="32"/>
          <w:szCs w:val="32"/>
          <w:lang w:val="bg-BG"/>
        </w:rPr>
        <w:tab/>
      </w:r>
      <w:r>
        <w:rPr>
          <w:rFonts w:ascii="Garamond" w:hAnsi="Garamond"/>
          <w:sz w:val="32"/>
          <w:szCs w:val="32"/>
        </w:rPr>
        <w:t xml:space="preserve">                   </w:t>
      </w:r>
      <w:r w:rsidR="00E01FF1" w:rsidRPr="00392A49">
        <w:rPr>
          <w:rFonts w:ascii="Garamond" w:hAnsi="Garamond"/>
          <w:sz w:val="32"/>
          <w:szCs w:val="32"/>
          <w:lang w:val="bg-BG"/>
        </w:rPr>
        <w:t xml:space="preserve">Домашна работа </w:t>
      </w:r>
      <w:r w:rsidR="00324E67" w:rsidRPr="00392A49">
        <w:rPr>
          <w:rFonts w:ascii="Garamond" w:hAnsi="Garamond"/>
          <w:sz w:val="32"/>
          <w:szCs w:val="32"/>
          <w:lang w:val="bg-BG"/>
        </w:rPr>
        <w:t xml:space="preserve">– </w:t>
      </w:r>
      <w:r w:rsidRPr="00392A49">
        <w:rPr>
          <w:rFonts w:ascii="Garamond" w:hAnsi="Garamond"/>
          <w:sz w:val="32"/>
          <w:szCs w:val="32"/>
          <w:lang w:val="bg-BG"/>
        </w:rPr>
        <w:t>2</w:t>
      </w:r>
      <w:r w:rsidR="00684461">
        <w:rPr>
          <w:rFonts w:ascii="Garamond" w:hAnsi="Garamond"/>
          <w:sz w:val="32"/>
          <w:szCs w:val="32"/>
          <w:lang w:val="bg-BG"/>
        </w:rPr>
        <w:t>2</w:t>
      </w:r>
      <w:r w:rsidRPr="00392A49">
        <w:rPr>
          <w:rFonts w:ascii="Garamond" w:hAnsi="Garamond"/>
          <w:sz w:val="32"/>
          <w:szCs w:val="32"/>
          <w:lang w:val="bg-BG"/>
        </w:rPr>
        <w:t xml:space="preserve"> уч</w:t>
      </w:r>
      <w:r>
        <w:rPr>
          <w:rFonts w:ascii="Garamond" w:hAnsi="Garamond"/>
          <w:sz w:val="32"/>
          <w:szCs w:val="32"/>
        </w:rPr>
        <w:t>.</w:t>
      </w:r>
      <w:r w:rsidRPr="00392A49">
        <w:rPr>
          <w:rFonts w:ascii="Garamond" w:hAnsi="Garamond"/>
          <w:sz w:val="32"/>
          <w:szCs w:val="32"/>
          <w:lang w:val="bg-BG"/>
        </w:rPr>
        <w:t xml:space="preserve"> </w:t>
      </w:r>
      <w:r w:rsidR="008A635B">
        <w:rPr>
          <w:rFonts w:ascii="Garamond" w:hAnsi="Garamond"/>
          <w:sz w:val="32"/>
          <w:szCs w:val="32"/>
          <w:lang w:val="bg-BG"/>
        </w:rPr>
        <w:t>с</w:t>
      </w:r>
      <w:r w:rsidRPr="00392A49">
        <w:rPr>
          <w:rFonts w:ascii="Garamond" w:hAnsi="Garamond"/>
          <w:sz w:val="32"/>
          <w:szCs w:val="32"/>
          <w:lang w:val="bg-BG"/>
        </w:rPr>
        <w:t>едмица</w:t>
      </w:r>
    </w:p>
    <w:p w14:paraId="1475D2BF" w14:textId="77777777" w:rsidR="00A94FAC" w:rsidRDefault="00A94FAC" w:rsidP="00A94FAC">
      <w:pPr>
        <w:pStyle w:val="Heading1"/>
        <w:shd w:val="clear" w:color="auto" w:fill="FFFFFF"/>
        <w:rPr>
          <w:rFonts w:ascii="Garamond" w:hAnsi="Garamond"/>
          <w:sz w:val="32"/>
          <w:szCs w:val="32"/>
          <w:lang w:val="bg-BG"/>
        </w:rPr>
      </w:pPr>
    </w:p>
    <w:p w14:paraId="190E2F06" w14:textId="77777777" w:rsidR="00447D6F" w:rsidRDefault="00A94FAC" w:rsidP="000248D6">
      <w:pPr>
        <w:pStyle w:val="ListParagraph"/>
        <w:numPr>
          <w:ilvl w:val="0"/>
          <w:numId w:val="22"/>
        </w:numPr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Моля, прочетете Втора част, глава </w:t>
      </w:r>
      <w:r w:rsidRPr="000248D6">
        <w:rPr>
          <w:rFonts w:ascii="Garamond" w:hAnsi="Garamond" w:cs="Times New Roman"/>
          <w:b/>
          <w:bCs/>
          <w:sz w:val="28"/>
          <w:szCs w:val="28"/>
        </w:rPr>
        <w:t>XVI</w:t>
      </w:r>
      <w:r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„Пиянството на един народ “ от Вазовия роман „Под игото“</w:t>
      </w:r>
      <w:r w:rsidR="000248D6">
        <w:rPr>
          <w:rFonts w:ascii="Garamond" w:hAnsi="Garamond" w:cs="Times New Roman"/>
          <w:b/>
          <w:bCs/>
          <w:sz w:val="28"/>
          <w:szCs w:val="28"/>
          <w:lang w:val="bg-BG"/>
        </w:rPr>
        <w:t>, даден в предишната домашна</w:t>
      </w:r>
      <w:r w:rsidR="00447D6F">
        <w:rPr>
          <w:rFonts w:ascii="Garamond" w:hAnsi="Garamond" w:cs="Times New Roman"/>
          <w:b/>
          <w:bCs/>
          <w:sz w:val="28"/>
          <w:szCs w:val="28"/>
          <w:lang w:val="bg-BG"/>
        </w:rPr>
        <w:t>.</w:t>
      </w:r>
    </w:p>
    <w:p w14:paraId="3359818C" w14:textId="5FB689FC" w:rsidR="00A94FAC" w:rsidRPr="000248D6" w:rsidRDefault="00447D6F" w:rsidP="000248D6">
      <w:pPr>
        <w:pStyle w:val="ListParagraph"/>
        <w:numPr>
          <w:ilvl w:val="0"/>
          <w:numId w:val="22"/>
        </w:numPr>
        <w:rPr>
          <w:rFonts w:ascii="Garamond" w:hAnsi="Garamond" w:cs="Times New Roman"/>
          <w:b/>
          <w:bCs/>
          <w:sz w:val="28"/>
          <w:szCs w:val="28"/>
          <w:lang w:val="bg-BG"/>
        </w:rPr>
      </w:pPr>
      <w:r>
        <w:rPr>
          <w:rFonts w:ascii="Garamond" w:hAnsi="Garamond" w:cs="Times New Roman"/>
          <w:b/>
          <w:bCs/>
          <w:sz w:val="28"/>
          <w:szCs w:val="28"/>
          <w:lang w:val="bg-BG"/>
        </w:rPr>
        <w:t>О</w:t>
      </w:r>
      <w:r w:rsidR="00A94FAC"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тговорете на </w:t>
      </w:r>
      <w:r w:rsidR="009055A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всички </w:t>
      </w:r>
      <w:r w:rsidR="00A94FAC" w:rsidRPr="000248D6">
        <w:rPr>
          <w:rFonts w:ascii="Garamond" w:hAnsi="Garamond" w:cs="Times New Roman"/>
          <w:b/>
          <w:bCs/>
          <w:sz w:val="28"/>
          <w:szCs w:val="28"/>
          <w:lang w:val="bg-BG"/>
        </w:rPr>
        <w:t>въпроси.</w:t>
      </w:r>
    </w:p>
    <w:p w14:paraId="5AF894E8" w14:textId="77777777" w:rsidR="00AC66D8" w:rsidRPr="008E4D0A" w:rsidRDefault="00AC66D8" w:rsidP="00AC66D8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4472C4" w:themeColor="accent1"/>
          <w:sz w:val="28"/>
          <w:szCs w:val="28"/>
          <w:shd w:val="clear" w:color="auto" w:fill="FFFFFF"/>
          <w:lang w:val="bg-BG"/>
        </w:rPr>
      </w:pPr>
    </w:p>
    <w:p w14:paraId="166CEC01" w14:textId="77777777" w:rsidR="00D365F5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1. Заглавието „Пиянството на един народ“ смислово насочва към: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714AC537" w14:textId="342CC4E6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А) обезверяването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7877977" w14:textId="348A6B8B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Б) нравствената деградация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3FCCC0D" w14:textId="3D4C91FB" w:rsidR="00D365F5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В) всеобщото въодушевление от мисълта за предстоящия бунт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E85786B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Г) робското примирение на народа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9933C27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40D11F6E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2. Главата „Пиянството на един народ“ изпълнява ролята на: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4595954D" w14:textId="40776E59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А) развръзка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94FA92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Б) идейно-емоционална кулминация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C5C3E17" w14:textId="77777777" w:rsidR="00997137" w:rsidRPr="003F4457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В) експозиция и завръзка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3F4457">
        <w:rPr>
          <w:rFonts w:ascii="Garamond" w:hAnsi="Garamond" w:cs="Times New Roman"/>
          <w:sz w:val="28"/>
          <w:szCs w:val="28"/>
        </w:rPr>
        <w:t> </w:t>
      </w:r>
      <w:r w:rsidRPr="003F4457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32301B5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3F4457">
        <w:rPr>
          <w:rFonts w:ascii="Garamond" w:hAnsi="Garamond" w:cs="Times New Roman"/>
          <w:sz w:val="28"/>
          <w:szCs w:val="28"/>
          <w:lang w:val="bg-BG"/>
        </w:rPr>
        <w:t>Г) сюжетна кулминация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54CC743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5A135AA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3. Как Иван Вазов оценява борбата на българите в Априлското въстание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720AB10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„Самата борба, която последва, не заслужава името си</w:t>
      </w:r>
      <w:proofErr w:type="gramStart"/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...“</w:t>
      </w:r>
      <w:proofErr w:type="gramEnd"/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85A8A21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„Прочее, въодушевлението растеше и заливаше всичко.“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BA1F60A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„Цяла Западна Тракия ... приличаше тая пролет на един вулкан</w:t>
      </w:r>
      <w:proofErr w:type="gramStart"/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...“</w:t>
      </w:r>
      <w:proofErr w:type="gramEnd"/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8647569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</w:t>
      </w:r>
      <w:r w:rsidRPr="00C910B4">
        <w:rPr>
          <w:rFonts w:ascii="Garamond" w:hAnsi="Garamond" w:cs="Times New Roman"/>
          <w:i/>
          <w:iCs/>
          <w:sz w:val="28"/>
          <w:szCs w:val="28"/>
          <w:lang w:val="bg-BG"/>
        </w:rPr>
        <w:t>„...това умствено опиянение, това сюблимно безумство на народа...“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</w:p>
    <w:p w14:paraId="31C61283" w14:textId="5D852836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48D0F1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4. Какъв е жанрът на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2FE7D00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политически коментар на ситуацията преди април 1876 г.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21392B9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художествено повествование, което представя конкретни случки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0ABC832" w14:textId="1EF496ED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полемика на писателя </w:t>
      </w:r>
      <w:r w:rsidR="00E172F5">
        <w:rPr>
          <w:rFonts w:ascii="Garamond" w:hAnsi="Garamond" w:cs="Times New Roman"/>
          <w:sz w:val="28"/>
          <w:szCs w:val="28"/>
          <w:lang w:val="bg-BG"/>
        </w:rPr>
        <w:t>към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отрицателите на българското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4F1AFAD" w14:textId="77777777" w:rsid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есеистичен, философски коментар за духовното израстване на народа </w:t>
      </w:r>
    </w:p>
    <w:p w14:paraId="67C6DB02" w14:textId="38DC428B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501CEF6" w14:textId="054A1FF0" w:rsidR="00997137" w:rsidRPr="00DE65FF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5. Какви художествени средства са използвани в подчертаният израз? 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„И той слушаше, и той гълташе жадно животворната реч като пресъхнало гърло – кристална струя“.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DE65FF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5B96AF15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A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хипербола, епитет, метафора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9A3FEB9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метафора, синекдоха, епитет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1BBD781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</w:rPr>
        <w:t>B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) олицетворение, градация, метафора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ED3F4A5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метафора, метафоричен епитет, сравнение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C17FA7" w14:textId="20F91629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0CF018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lastRenderedPageBreak/>
        <w:t xml:space="preserve">6. Коя смислова опозиция НЕ съответства на художествените внушения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18D33314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А) поробени – поробители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CFF3178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Б) вярност – предателство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476429D" w14:textId="77777777" w:rsidR="00997137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В) робско безвремие – революционен кипеж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DE65FF">
        <w:rPr>
          <w:rFonts w:ascii="Garamond" w:hAnsi="Garamond" w:cs="Times New Roman"/>
          <w:sz w:val="28"/>
          <w:szCs w:val="28"/>
        </w:rPr>
        <w:t> </w:t>
      </w: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26C1C4B" w14:textId="77777777" w:rsidR="003C23CA" w:rsidRPr="00DE65FF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DE65FF">
        <w:rPr>
          <w:rFonts w:ascii="Garamond" w:hAnsi="Garamond" w:cs="Times New Roman"/>
          <w:sz w:val="28"/>
          <w:szCs w:val="28"/>
          <w:lang w:val="bg-BG"/>
        </w:rPr>
        <w:t xml:space="preserve">Г) народ – духовни водачи </w:t>
      </w:r>
    </w:p>
    <w:p w14:paraId="4E4CB19C" w14:textId="745D17EF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02F9D98A" w14:textId="77777777" w:rsidR="00997137" w:rsidRPr="00481810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7. Кое твърдение е вярно за обобщението в края на главата „Пиянство на един народ“: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„Ние особено натъртихме на тая прелюдия на борбата, защото само тя е поразителна и мерило за силата на една велика идея, възприета от благоприятна почва. Самата борба, която последва, не заслужава името си...“?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1A13F27E" w14:textId="14BC04A0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</w:rPr>
        <w:t>A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) Последвалата борба по никакъв начин не може да се свърже с представата за героичното, затова „не </w:t>
      </w:r>
      <w:proofErr w:type="gramStart"/>
      <w:r w:rsidRPr="00481810">
        <w:rPr>
          <w:rFonts w:ascii="Garamond" w:hAnsi="Garamond" w:cs="Times New Roman"/>
          <w:sz w:val="28"/>
          <w:szCs w:val="28"/>
          <w:lang w:val="bg-BG"/>
        </w:rPr>
        <w:t>заслужава“</w:t>
      </w:r>
      <w:r w:rsidR="00250C85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  <w:lang w:val="bg-BG"/>
        </w:rPr>
        <w:t>да</w:t>
      </w:r>
      <w:proofErr w:type="gramEnd"/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се нарича борба.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6B2EF69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Б) Важно е описанието на подготовката, защото по време на въстанието всички, които са се клели във вярност на делото, изоставят своите водачи.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5BF4260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</w:rPr>
        <w:t>B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) Борбата „не заслужава името </w:t>
      </w:r>
      <w:proofErr w:type="gramStart"/>
      <w:r w:rsidRPr="00481810">
        <w:rPr>
          <w:rFonts w:ascii="Garamond" w:hAnsi="Garamond" w:cs="Times New Roman"/>
          <w:sz w:val="28"/>
          <w:szCs w:val="28"/>
          <w:lang w:val="bg-BG"/>
        </w:rPr>
        <w:t>си“</w:t>
      </w:r>
      <w:proofErr w:type="gramEnd"/>
      <w:r w:rsidRPr="00481810">
        <w:rPr>
          <w:rFonts w:ascii="Garamond" w:hAnsi="Garamond" w:cs="Times New Roman"/>
          <w:sz w:val="28"/>
          <w:szCs w:val="28"/>
          <w:lang w:val="bg-BG"/>
        </w:rPr>
        <w:t xml:space="preserve">, защото въстанието изобщо не избухва поради малодушие, страх и предателство.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48094A7" w14:textId="77777777" w:rsidR="00997137" w:rsidRPr="00481810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Г) Акцентът в романа е поставен върху „прелюдията“, защото целта на повествователя е да пресъздаде психологическата промяна, настъпила у българите.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sz w:val="28"/>
          <w:szCs w:val="28"/>
        </w:rPr>
        <w:t> </w:t>
      </w:r>
      <w:r w:rsidRPr="00481810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FBD4C33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27F670F0" w14:textId="1DD3CD4D" w:rsidR="00997137" w:rsidRPr="00481810" w:rsidRDefault="006F6134" w:rsidP="003C23CA">
      <w:pPr>
        <w:spacing w:after="0"/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>8. Какви художествени средства са използвани в подчертаният израз?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„Революционният дух, тоя огнен серафим, засегна с крилото си и цървулани, и университанти, и гугли, и фесове, и калимявки, и капели.“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</w:rPr>
        <w:t> </w:t>
      </w:r>
      <w:r w:rsidRPr="00481810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18042900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А) метафора и метонимия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5EE50F5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Б) градация и олицетворения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17EC758" w14:textId="77777777" w:rsidR="00997137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В) метафора и сравнение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E27E0D">
        <w:rPr>
          <w:rFonts w:ascii="Garamond" w:hAnsi="Garamond" w:cs="Times New Roman"/>
          <w:sz w:val="28"/>
          <w:szCs w:val="28"/>
        </w:rPr>
        <w:t> 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016B621" w14:textId="77777777" w:rsidR="003C23CA" w:rsidRPr="00E27E0D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Г) градация и метафора </w:t>
      </w:r>
      <w:r w:rsidRPr="00E27E0D">
        <w:rPr>
          <w:rFonts w:ascii="Garamond" w:hAnsi="Garamond" w:cs="Times New Roman"/>
          <w:sz w:val="28"/>
          <w:szCs w:val="28"/>
        </w:rPr>
        <w:t> </w:t>
      </w:r>
    </w:p>
    <w:p w14:paraId="035A6DB0" w14:textId="2C212F0C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7A23AC80" w14:textId="77777777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9. Как НЕ са представени „състоянието на духовете“ и историческата ситуация в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49DECD6A" w14:textId="46E11CDB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</w:rPr>
        <w:t>A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) чрез християнска образност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„да понесе кръста си на </w:t>
      </w:r>
      <w:proofErr w:type="gramStart"/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Голгота“</w:t>
      </w:r>
      <w:proofErr w:type="gramEnd"/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, „огнен серафим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294D0269" w14:textId="77777777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Б) чрез метафората за сеитбата и жътвата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„Една дълга върволица от предтечи – сеятели беше прегазила вече духовната нива на България и хвърлила там семето на самосъзнанието.“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75D1C8AD" w14:textId="7E0CA622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</w:rPr>
        <w:t>B</w:t>
      </w: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) чрез ролята на конкретни исторически личности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„върволица, която захващаше от Паисий – един калугер, и се заключваше 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в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Левски – един </w:t>
      </w:r>
      <w:proofErr w:type="gramStart"/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дякон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“</w:t>
      </w:r>
      <w:proofErr w:type="gramEnd"/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597708C7" w14:textId="464E5A0A" w:rsidR="00997137" w:rsidRPr="004B18CA" w:rsidRDefault="006F6134" w:rsidP="003C23CA">
      <w:pPr>
        <w:spacing w:after="0"/>
        <w:rPr>
          <w:rFonts w:ascii="Garamond" w:hAnsi="Garamond" w:cs="Times New Roman"/>
          <w:i/>
          <w:iCs/>
          <w:sz w:val="28"/>
          <w:szCs w:val="28"/>
          <w:lang w:val="bg-BG"/>
        </w:rPr>
      </w:pPr>
      <w:r w:rsidRPr="00E27E0D">
        <w:rPr>
          <w:rFonts w:ascii="Garamond" w:hAnsi="Garamond" w:cs="Times New Roman"/>
          <w:sz w:val="28"/>
          <w:szCs w:val="28"/>
          <w:lang w:val="bg-BG"/>
        </w:rPr>
        <w:t xml:space="preserve">Г) чрез образи от мита и фолклора – 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„невидим Крали Марко, който местеше планини</w:t>
      </w:r>
      <w:r w:rsidR="004B18CA"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>.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“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  <w:r w:rsidRPr="004B18CA">
        <w:rPr>
          <w:rFonts w:ascii="Garamond" w:hAnsi="Garamond" w:cs="Times New Roman"/>
          <w:i/>
          <w:iCs/>
          <w:sz w:val="28"/>
          <w:szCs w:val="28"/>
        </w:rPr>
        <w:t> </w:t>
      </w:r>
      <w:r w:rsidRPr="004B18CA">
        <w:rPr>
          <w:rFonts w:ascii="Garamond" w:hAnsi="Garamond" w:cs="Times New Roman"/>
          <w:i/>
          <w:iCs/>
          <w:sz w:val="28"/>
          <w:szCs w:val="28"/>
          <w:lang w:val="bg-BG"/>
        </w:rPr>
        <w:t xml:space="preserve"> </w:t>
      </w:r>
    </w:p>
    <w:p w14:paraId="412CA766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66AE4B90" w14:textId="023ACB4A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10. Кой е авторът на стиховете: </w:t>
      </w:r>
      <w:r w:rsidR="004B18C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                          </w:t>
      </w:r>
      <w:r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„И в няколко деня, тайно и полека, </w:t>
      </w:r>
      <w:r w:rsidR="004B18CA"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 xml:space="preserve">                                                                                     </w:t>
      </w:r>
      <w:r w:rsidRPr="002409F2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народът порасте на няколко века...“,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цитирани в главата „Пиянство на един народ“?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992A41E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А) Христо Ботев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761907B3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lastRenderedPageBreak/>
        <w:t xml:space="preserve">Б) Любен Каравелов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F54A7BC" w14:textId="77777777" w:rsidR="00997137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В) Иван Вазов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2409F2">
        <w:rPr>
          <w:rFonts w:ascii="Garamond" w:hAnsi="Garamond" w:cs="Times New Roman"/>
          <w:sz w:val="28"/>
          <w:szCs w:val="28"/>
        </w:rPr>
        <w:t> </w:t>
      </w:r>
      <w:r w:rsidRPr="002409F2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F828834" w14:textId="77777777" w:rsidR="003C23CA" w:rsidRPr="002409F2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2409F2">
        <w:rPr>
          <w:rFonts w:ascii="Garamond" w:hAnsi="Garamond" w:cs="Times New Roman"/>
          <w:sz w:val="28"/>
          <w:szCs w:val="28"/>
          <w:lang w:val="bg-BG"/>
        </w:rPr>
        <w:t>Г) Добри Чинтулов</w:t>
      </w:r>
      <w:r w:rsidRPr="002409F2">
        <w:rPr>
          <w:rFonts w:ascii="Garamond" w:hAnsi="Garamond" w:cs="Times New Roman"/>
          <w:sz w:val="28"/>
          <w:szCs w:val="28"/>
        </w:rPr>
        <w:t> </w:t>
      </w:r>
    </w:p>
    <w:p w14:paraId="70D9064F" w14:textId="691ED948" w:rsidR="00997137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F45B531" w14:textId="77777777" w:rsidR="00357651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11. Защо в „Пиянство на един народ“ са отбелязани имена на исторически личности – Паисий, Левски, Раковски?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08627D40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Тяхното присъствие се налага от жанра на „Под </w:t>
      </w:r>
      <w:proofErr w:type="gramStart"/>
      <w:r w:rsidRPr="005B0CA9">
        <w:rPr>
          <w:rFonts w:ascii="Garamond" w:hAnsi="Garamond" w:cs="Times New Roman"/>
          <w:sz w:val="28"/>
          <w:szCs w:val="28"/>
          <w:lang w:val="bg-BG"/>
        </w:rPr>
        <w:t>игото“ –</w:t>
      </w:r>
      <w:proofErr w:type="gramEnd"/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исторически роман.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2029F69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Имената на тези личности са знакови, вписани са в българския исторически свят.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93B352A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Те се противопоставят на „масата </w:t>
      </w:r>
      <w:proofErr w:type="gramStart"/>
      <w:r w:rsidRPr="005B0CA9">
        <w:rPr>
          <w:rFonts w:ascii="Garamond" w:hAnsi="Garamond" w:cs="Times New Roman"/>
          <w:sz w:val="28"/>
          <w:szCs w:val="28"/>
          <w:lang w:val="bg-BG"/>
        </w:rPr>
        <w:t>народна“ със</w:t>
      </w:r>
      <w:proofErr w:type="gramEnd"/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своята изключителност.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92C1E3C" w14:textId="77777777" w:rsidR="0035765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Г) И тримата са носители на революционното слово, без което делото е невъзможно.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9B0C7E4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11E29310" w14:textId="139E9223" w:rsidR="00C34CD1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>12. Какви художествени средства са използвани в подчертаният израз?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„Кажеха ли му: бъди готов, трябва да мреш! – черковата даваше попа си, школото даскала си, полето орача си, майката сина си.“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2EE6C3D4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градация и синекдоха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50086A2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градация и хипербола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02374AF2" w14:textId="77777777" w:rsidR="00C34CD1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градация и повторения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17277C9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>Г) градация и синтактичен паралелизъм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</w:p>
    <w:p w14:paraId="33643139" w14:textId="6DF169BD" w:rsidR="0057228D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7D54D386" w14:textId="77777777" w:rsidR="0057228D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13. Как приема турската власт приготовленията на българския народ за бунт?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51219A94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A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Подценява ситуацията, не вярва, че раята е способна на бунт.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12771B6C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Б) Мобилизира силите си и изчаква развитието на събитията.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53C4AC58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</w:rPr>
        <w:t>B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) Страхува се и затова се преструва, че не ги забелязва.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151FA5A" w14:textId="77777777" w:rsidR="0057228D" w:rsidRPr="005B0CA9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Г) Разколебана е в собствените си сили на всевластен господар.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5B0CA9">
        <w:rPr>
          <w:rFonts w:ascii="Garamond" w:hAnsi="Garamond" w:cs="Times New Roman"/>
          <w:sz w:val="28"/>
          <w:szCs w:val="28"/>
        </w:rPr>
        <w:t> </w:t>
      </w:r>
      <w:r w:rsidRPr="005B0CA9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2BD5283F" w14:textId="77777777" w:rsidR="003C23CA" w:rsidRPr="008E4D0A" w:rsidRDefault="003C23CA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43B211F5" w14:textId="74BEF540" w:rsidR="00360F84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14. Кое НЕ мотивира </w:t>
      </w:r>
      <w:r w:rsidRPr="005B0CA9">
        <w:rPr>
          <w:rFonts w:ascii="Garamond" w:hAnsi="Garamond" w:cs="Times New Roman"/>
          <w:b/>
          <w:bCs/>
          <w:i/>
          <w:iCs/>
          <w:sz w:val="28"/>
          <w:szCs w:val="28"/>
          <w:lang w:val="bg-BG"/>
        </w:rPr>
        <w:t>„опиянението“ на „масата народна“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от мисълта за предстоящия бунт и готовността </w:t>
      </w:r>
      <w:r w:rsidR="00C706EC">
        <w:rPr>
          <w:rFonts w:ascii="Cambria" w:hAnsi="Cambria" w:cs="Times New Roman"/>
          <w:b/>
          <w:bCs/>
          <w:sz w:val="28"/>
          <w:szCs w:val="28"/>
          <w:lang w:val="bg-BG"/>
        </w:rPr>
        <w:t>ѝ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да се включи в него?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249D1120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</w:rPr>
        <w:t>A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) съзнанието за духовно израстване, което прави водачите ненужни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F081D63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Б) заразителната сила на идеята за освобождение на България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63658A3F" w14:textId="77777777" w:rsidR="00360F8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</w:rPr>
        <w:t>B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) словото на апостолите и проповедниците, които организират борбата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A420B4C" w14:textId="77777777" w:rsidR="000009E0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Г) вярата в библейските пророчества и Божите поличби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26A04E8" w14:textId="77777777" w:rsidR="00580847" w:rsidRPr="008E4D0A" w:rsidRDefault="00580847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</w:p>
    <w:p w14:paraId="1F262EDB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15. С кое от предложените твърдения НЕ може да се довърши изречението?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6E3304D" w14:textId="77777777" w:rsidR="003C23CA" w:rsidRPr="008E4D0A" w:rsidRDefault="006F6134" w:rsidP="003C23CA">
      <w:pPr>
        <w:spacing w:after="0"/>
        <w:rPr>
          <w:rFonts w:ascii="Garamond" w:hAnsi="Garamond" w:cs="Times New Roman"/>
          <w:b/>
          <w:bCs/>
          <w:sz w:val="28"/>
          <w:szCs w:val="28"/>
          <w:lang w:val="bg-BG"/>
        </w:rPr>
      </w:pP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Участниците в подготовката на въстанието са обединени от ...................................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  <w:r w:rsidRPr="008E4D0A">
        <w:rPr>
          <w:rFonts w:ascii="Garamond" w:hAnsi="Garamond" w:cs="Times New Roman"/>
          <w:b/>
          <w:bCs/>
          <w:sz w:val="28"/>
          <w:szCs w:val="28"/>
        </w:rPr>
        <w:t> </w:t>
      </w:r>
      <w:r w:rsidRPr="008E4D0A">
        <w:rPr>
          <w:rFonts w:ascii="Garamond" w:hAnsi="Garamond" w:cs="Times New Roman"/>
          <w:b/>
          <w:bCs/>
          <w:sz w:val="28"/>
          <w:szCs w:val="28"/>
          <w:lang w:val="bg-BG"/>
        </w:rPr>
        <w:t xml:space="preserve"> </w:t>
      </w:r>
    </w:p>
    <w:p w14:paraId="31154C11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А) чувството за българска принадлежност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00B6036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Б) своя еднакъв социален статус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4BC44D62" w14:textId="77777777" w:rsidR="003C23CA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В) желанието да допринесат за общото дело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Pr="00C706EC">
        <w:rPr>
          <w:rFonts w:ascii="Garamond" w:hAnsi="Garamond" w:cs="Times New Roman"/>
          <w:sz w:val="28"/>
          <w:szCs w:val="28"/>
        </w:rPr>
        <w:t> </w:t>
      </w:r>
      <w:r w:rsidRPr="00C706EC">
        <w:rPr>
          <w:rFonts w:ascii="Garamond" w:hAnsi="Garamond" w:cs="Times New Roman"/>
          <w:sz w:val="28"/>
          <w:szCs w:val="28"/>
          <w:lang w:val="bg-BG"/>
        </w:rPr>
        <w:t xml:space="preserve"> </w:t>
      </w:r>
    </w:p>
    <w:p w14:paraId="39475A3B" w14:textId="5CD39DFF" w:rsidR="006F6134" w:rsidRPr="00C706EC" w:rsidRDefault="006F6134" w:rsidP="003C23CA">
      <w:pPr>
        <w:spacing w:after="0"/>
        <w:rPr>
          <w:rFonts w:ascii="Garamond" w:hAnsi="Garamond" w:cs="Times New Roman"/>
          <w:sz w:val="28"/>
          <w:szCs w:val="28"/>
          <w:lang w:val="bg-BG"/>
        </w:rPr>
      </w:pPr>
      <w:r w:rsidRPr="00C706EC">
        <w:rPr>
          <w:rFonts w:ascii="Garamond" w:hAnsi="Garamond" w:cs="Times New Roman"/>
          <w:sz w:val="28"/>
          <w:szCs w:val="28"/>
          <w:lang w:val="bg-BG"/>
        </w:rPr>
        <w:t>Г) общия порив за свобод</w:t>
      </w:r>
      <w:r w:rsidR="00C706EC">
        <w:rPr>
          <w:rFonts w:ascii="Garamond" w:hAnsi="Garamond" w:cs="Times New Roman"/>
          <w:sz w:val="28"/>
          <w:szCs w:val="28"/>
          <w:lang w:val="bg-BG"/>
        </w:rPr>
        <w:t>а</w:t>
      </w:r>
    </w:p>
    <w:p w14:paraId="751DBFCD" w14:textId="77777777" w:rsidR="00D823C7" w:rsidRPr="008E4D0A" w:rsidRDefault="00D823C7" w:rsidP="003C23CA">
      <w:pPr>
        <w:spacing w:after="0"/>
        <w:rPr>
          <w:rFonts w:ascii="Garamond" w:hAnsi="Garamond" w:cs="Times New Roman"/>
          <w:iCs/>
          <w:sz w:val="28"/>
          <w:szCs w:val="28"/>
          <w:lang w:val="bg-BG"/>
        </w:rPr>
      </w:pPr>
    </w:p>
    <w:p w14:paraId="74FC5828" w14:textId="77777777" w:rsidR="00E40F83" w:rsidRPr="008E4D0A" w:rsidRDefault="00E40F83" w:rsidP="003C23CA">
      <w:pPr>
        <w:spacing w:after="0"/>
        <w:rPr>
          <w:rFonts w:ascii="Garamond" w:hAnsi="Garamond" w:cs="Times New Roman"/>
          <w:sz w:val="28"/>
          <w:szCs w:val="28"/>
          <w:u w:val="single"/>
          <w:lang w:val="bg-BG"/>
        </w:rPr>
      </w:pPr>
    </w:p>
    <w:p w14:paraId="61865BF4" w14:textId="1EC65488" w:rsidR="008A6210" w:rsidRPr="008E4D0A" w:rsidRDefault="008A6210" w:rsidP="002C65F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8"/>
          <w:szCs w:val="28"/>
          <w:lang w:val="bg-BG"/>
        </w:rPr>
      </w:pPr>
    </w:p>
    <w:sectPr w:rsidR="008A6210" w:rsidRPr="008E4D0A" w:rsidSect="00A94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02DB"/>
    <w:multiLevelType w:val="hybridMultilevel"/>
    <w:tmpl w:val="ACAE2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20"/>
  </w:num>
  <w:num w:numId="4" w16cid:durableId="799226840">
    <w:abstractNumId w:val="19"/>
  </w:num>
  <w:num w:numId="5" w16cid:durableId="268516151">
    <w:abstractNumId w:val="21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6"/>
  </w:num>
  <w:num w:numId="10" w16cid:durableId="679897297">
    <w:abstractNumId w:val="18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7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 w:numId="22" w16cid:durableId="122992099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09E0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48D6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37A"/>
    <w:rsid w:val="000F1653"/>
    <w:rsid w:val="000F27C7"/>
    <w:rsid w:val="000F501D"/>
    <w:rsid w:val="000F590B"/>
    <w:rsid w:val="000F6FD5"/>
    <w:rsid w:val="000F74EC"/>
    <w:rsid w:val="00102610"/>
    <w:rsid w:val="00105465"/>
    <w:rsid w:val="001124B9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21C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9F2"/>
    <w:rsid w:val="00240FA8"/>
    <w:rsid w:val="00241C10"/>
    <w:rsid w:val="00243482"/>
    <w:rsid w:val="0024550E"/>
    <w:rsid w:val="002459C4"/>
    <w:rsid w:val="00245B54"/>
    <w:rsid w:val="00245C2B"/>
    <w:rsid w:val="00250C85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65FC"/>
    <w:rsid w:val="002C7AD4"/>
    <w:rsid w:val="002D7D18"/>
    <w:rsid w:val="002E2B1A"/>
    <w:rsid w:val="002E3E9C"/>
    <w:rsid w:val="002E47A5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7A06"/>
    <w:rsid w:val="00317A34"/>
    <w:rsid w:val="00317F3F"/>
    <w:rsid w:val="00320524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57651"/>
    <w:rsid w:val="00360F8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56E"/>
    <w:rsid w:val="00377E61"/>
    <w:rsid w:val="00380265"/>
    <w:rsid w:val="0038159E"/>
    <w:rsid w:val="003817B4"/>
    <w:rsid w:val="003836A7"/>
    <w:rsid w:val="00383BE4"/>
    <w:rsid w:val="00384441"/>
    <w:rsid w:val="003861CE"/>
    <w:rsid w:val="00387922"/>
    <w:rsid w:val="003879FB"/>
    <w:rsid w:val="00392A49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23CA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57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47D6F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810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18CA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5B31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28D"/>
    <w:rsid w:val="00572577"/>
    <w:rsid w:val="005725C6"/>
    <w:rsid w:val="005727CD"/>
    <w:rsid w:val="00572F37"/>
    <w:rsid w:val="00573C34"/>
    <w:rsid w:val="00573E0F"/>
    <w:rsid w:val="0057664A"/>
    <w:rsid w:val="00580847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0CA9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29BF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461"/>
    <w:rsid w:val="0068479C"/>
    <w:rsid w:val="006861F0"/>
    <w:rsid w:val="006917CF"/>
    <w:rsid w:val="0069388A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134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35450"/>
    <w:rsid w:val="007416C7"/>
    <w:rsid w:val="00744A9C"/>
    <w:rsid w:val="00746551"/>
    <w:rsid w:val="007466CA"/>
    <w:rsid w:val="00750CC9"/>
    <w:rsid w:val="00751B3A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3A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3BE4"/>
    <w:rsid w:val="0088528A"/>
    <w:rsid w:val="00885BAE"/>
    <w:rsid w:val="00887C9F"/>
    <w:rsid w:val="00893AF7"/>
    <w:rsid w:val="008960E8"/>
    <w:rsid w:val="0089637A"/>
    <w:rsid w:val="008974C5"/>
    <w:rsid w:val="00897A08"/>
    <w:rsid w:val="008A117E"/>
    <w:rsid w:val="008A191B"/>
    <w:rsid w:val="008A1BF4"/>
    <w:rsid w:val="008A20E7"/>
    <w:rsid w:val="008A2C72"/>
    <w:rsid w:val="008A556D"/>
    <w:rsid w:val="008A6210"/>
    <w:rsid w:val="008A635B"/>
    <w:rsid w:val="008A7121"/>
    <w:rsid w:val="008B2028"/>
    <w:rsid w:val="008B361D"/>
    <w:rsid w:val="008B6164"/>
    <w:rsid w:val="008B775F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4D0A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55A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2BC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97137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94C"/>
    <w:rsid w:val="009D1DCD"/>
    <w:rsid w:val="009D2BE9"/>
    <w:rsid w:val="009D5E6D"/>
    <w:rsid w:val="009D77B8"/>
    <w:rsid w:val="009E0759"/>
    <w:rsid w:val="009E122D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46DD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4FAC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37A1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4CD1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06EC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0B4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05DC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5F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65FF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2F5"/>
    <w:rsid w:val="00E1756C"/>
    <w:rsid w:val="00E20866"/>
    <w:rsid w:val="00E24B0B"/>
    <w:rsid w:val="00E25101"/>
    <w:rsid w:val="00E26B2C"/>
    <w:rsid w:val="00E27E0D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4121"/>
    <w:rsid w:val="00E749B5"/>
    <w:rsid w:val="00E74B9A"/>
    <w:rsid w:val="00E74EAA"/>
    <w:rsid w:val="00E76DEE"/>
    <w:rsid w:val="00E76E28"/>
    <w:rsid w:val="00E77DD9"/>
    <w:rsid w:val="00E8023F"/>
    <w:rsid w:val="00E80E5B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3AE1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1B8B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58A2-9C2D-49B7-87E0-3775976E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Tanya Angelov</cp:lastModifiedBy>
  <cp:revision>3</cp:revision>
  <dcterms:created xsi:type="dcterms:W3CDTF">2025-03-10T11:15:00Z</dcterms:created>
  <dcterms:modified xsi:type="dcterms:W3CDTF">2025-03-10T11:16:00Z</dcterms:modified>
</cp:coreProperties>
</file>